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CCB" w:rsidRPr="00F43CCB" w:rsidRDefault="00F43CCB" w:rsidP="00F43CCB">
      <w:pPr>
        <w:spacing w:line="276" w:lineRule="auto"/>
        <w:jc w:val="center"/>
        <w:rPr>
          <w:rFonts w:ascii="Arial" w:eastAsia="PMingLiU" w:hAnsi="Arial" w:cs="Arial"/>
          <w:b/>
          <w:bCs/>
          <w:iCs/>
          <w:sz w:val="22"/>
          <w:lang w:val="en-GB" w:eastAsia="zh-TW"/>
        </w:rPr>
      </w:pPr>
      <w:r w:rsidRPr="00F43CCB">
        <w:rPr>
          <w:rFonts w:ascii="Arial" w:eastAsia="PMingLiU" w:hAnsi="Arial" w:cs="Arial"/>
          <w:b/>
          <w:bCs/>
          <w:iCs/>
          <w:sz w:val="22"/>
          <w:lang w:val="en-GB" w:eastAsia="zh-TW"/>
        </w:rPr>
        <w:t>Template Request for Proposal for provision of Fund Administration Services</w:t>
      </w:r>
    </w:p>
    <w:p w:rsidR="00F43CCB" w:rsidRPr="00F43CCB" w:rsidRDefault="00F43CCB" w:rsidP="00F43CCB">
      <w:pPr>
        <w:spacing w:line="276" w:lineRule="auto"/>
        <w:jc w:val="center"/>
        <w:rPr>
          <w:rFonts w:ascii="Arial" w:eastAsia="PMingLiU" w:hAnsi="Arial" w:cs="Arial"/>
          <w:b/>
          <w:bCs/>
          <w:iCs/>
          <w:sz w:val="22"/>
          <w:lang w:val="en-GB" w:eastAsia="zh-TW"/>
        </w:rPr>
      </w:pPr>
      <w:r w:rsidRPr="00F43CCB">
        <w:rPr>
          <w:rFonts w:ascii="Arial" w:eastAsia="PMingLiU" w:hAnsi="Arial" w:cs="Arial"/>
          <w:b/>
          <w:bCs/>
          <w:iCs/>
          <w:sz w:val="22"/>
          <w:lang w:val="en-GB" w:eastAsia="zh-TW"/>
        </w:rPr>
        <w:t>Note for Users</w:t>
      </w:r>
    </w:p>
    <w:p w:rsidR="00F43CCB" w:rsidRPr="00F43CCB" w:rsidRDefault="00F43CCB" w:rsidP="00F43CCB">
      <w:pPr>
        <w:spacing w:line="276" w:lineRule="auto"/>
        <w:rPr>
          <w:rFonts w:ascii="Arial" w:eastAsia="PMingLiU" w:hAnsi="Arial" w:cs="Arial"/>
          <w:b/>
          <w:bCs/>
          <w:iCs/>
          <w:sz w:val="22"/>
          <w:lang w:val="en-GB" w:eastAsia="zh-TW"/>
        </w:rPr>
      </w:pPr>
    </w:p>
    <w:p w:rsidR="00F43CCB" w:rsidRPr="00F43CCB" w:rsidRDefault="00F43CCB" w:rsidP="00F43CCB">
      <w:pPr>
        <w:numPr>
          <w:ilvl w:val="0"/>
          <w:numId w:val="14"/>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 xml:space="preserve">The attached template </w:t>
      </w:r>
      <w:r w:rsidRPr="00F43CCB">
        <w:rPr>
          <w:rFonts w:ascii="Arial" w:eastAsia="PMingLiU" w:hAnsi="Arial" w:cs="Arial"/>
          <w:b/>
          <w:bCs/>
          <w:i/>
          <w:iCs/>
          <w:sz w:val="22"/>
          <w:lang w:val="en-GB" w:eastAsia="zh-TW"/>
        </w:rPr>
        <w:t>“Request for Proposal for provision of Fund Administration Services”</w:t>
      </w:r>
      <w:r w:rsidRPr="00F43CCB">
        <w:rPr>
          <w:rFonts w:ascii="Arial" w:eastAsia="PMingLiU" w:hAnsi="Arial" w:cs="Arial"/>
          <w:b/>
          <w:bCs/>
          <w:iCs/>
          <w:sz w:val="22"/>
          <w:lang w:val="en-GB" w:eastAsia="zh-TW"/>
        </w:rPr>
        <w:t xml:space="preserve"> (the Template Administrator RfP) has been prepared by the BVCA in conjunction with the Legal &amp; Technical Committee and a number of fund administrators active in the UK private equity industry.</w:t>
      </w:r>
    </w:p>
    <w:p w:rsidR="00F43CCB" w:rsidRPr="00F43CCB" w:rsidRDefault="00F43CCB" w:rsidP="00F43CCB">
      <w:pPr>
        <w:spacing w:line="276" w:lineRule="auto"/>
        <w:ind w:left="420"/>
        <w:contextualSpacing/>
        <w:rPr>
          <w:rFonts w:ascii="Arial" w:eastAsia="PMingLiU" w:hAnsi="Arial" w:cs="Arial"/>
          <w:b/>
          <w:bCs/>
          <w:iCs/>
          <w:sz w:val="22"/>
          <w:lang w:val="en-GB" w:eastAsia="zh-TW"/>
        </w:rPr>
      </w:pPr>
    </w:p>
    <w:p w:rsidR="00F43CCB" w:rsidRPr="00F43CCB" w:rsidRDefault="00F43CCB" w:rsidP="00F43CCB">
      <w:pPr>
        <w:numPr>
          <w:ilvl w:val="0"/>
          <w:numId w:val="14"/>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The Template Administrator RfP is tailored for the private equity industry and has been constructed to provide managers or prospective managers in the asset class with a list of questions that managers may consider asking when undertaking an administrator selection exercise.</w:t>
      </w:r>
    </w:p>
    <w:p w:rsidR="00F43CCB" w:rsidRPr="00F43CCB" w:rsidRDefault="00F43CCB" w:rsidP="00F43CCB">
      <w:pPr>
        <w:spacing w:line="276" w:lineRule="auto"/>
        <w:ind w:left="720"/>
        <w:contextualSpacing/>
        <w:rPr>
          <w:rFonts w:ascii="Arial" w:eastAsia="PMingLiU" w:hAnsi="Arial" w:cs="Arial"/>
          <w:b/>
          <w:sz w:val="20"/>
          <w:szCs w:val="22"/>
          <w:lang w:val="en-GB" w:eastAsia="zh-TW"/>
        </w:rPr>
      </w:pPr>
    </w:p>
    <w:p w:rsidR="00F43CCB" w:rsidRPr="00F43CCB" w:rsidRDefault="00F43CCB" w:rsidP="00F43CCB">
      <w:pPr>
        <w:spacing w:line="276" w:lineRule="auto"/>
        <w:ind w:left="420"/>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It is also anticipated that the Template Administrator RfP will be of benefit to private equity administrators by providing them with a comprehensive set of relevant questions that might be asked during a selection process.</w:t>
      </w:r>
    </w:p>
    <w:p w:rsidR="00F43CCB" w:rsidRPr="00F43CCB" w:rsidRDefault="00F43CCB" w:rsidP="00F43CCB">
      <w:pPr>
        <w:spacing w:line="276" w:lineRule="auto"/>
        <w:ind w:left="420"/>
        <w:contextualSpacing/>
        <w:rPr>
          <w:rFonts w:ascii="Arial" w:eastAsia="PMingLiU" w:hAnsi="Arial" w:cs="Arial"/>
          <w:b/>
          <w:bCs/>
          <w:iCs/>
          <w:sz w:val="22"/>
          <w:lang w:val="en-GB" w:eastAsia="zh-TW"/>
        </w:rPr>
      </w:pPr>
    </w:p>
    <w:p w:rsidR="00F43CCB" w:rsidRPr="00F43CCB" w:rsidRDefault="00F43CCB" w:rsidP="00F43CCB">
      <w:pPr>
        <w:numPr>
          <w:ilvl w:val="0"/>
          <w:numId w:val="14"/>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The Template Administrator RfP is not intended to be a standardised questionnaire and will need to be tailored by managers to fit their individual requirements. Not all managers will need their administrators to perform all the functions included in the template, and not all questions will be relevant for every manager.</w:t>
      </w:r>
    </w:p>
    <w:p w:rsidR="00F43CCB" w:rsidRPr="00F43CCB" w:rsidRDefault="00F43CCB" w:rsidP="00F43CCB">
      <w:pPr>
        <w:spacing w:line="276" w:lineRule="auto"/>
        <w:ind w:left="420"/>
        <w:contextualSpacing/>
        <w:rPr>
          <w:rFonts w:ascii="Arial" w:eastAsia="PMingLiU" w:hAnsi="Arial" w:cs="Arial"/>
          <w:b/>
          <w:bCs/>
          <w:iCs/>
          <w:sz w:val="22"/>
          <w:lang w:val="en-GB" w:eastAsia="zh-TW"/>
        </w:rPr>
      </w:pPr>
    </w:p>
    <w:p w:rsidR="00F43CCB" w:rsidRPr="00F43CCB" w:rsidRDefault="00F43CCB" w:rsidP="00F43CCB">
      <w:pPr>
        <w:spacing w:line="276" w:lineRule="auto"/>
        <w:ind w:left="420"/>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The following is a non-exhaustive list of factors that managers may wish to consider when preparing the scope of their own administrator RfP:</w:t>
      </w:r>
    </w:p>
    <w:p w:rsidR="00F43CCB" w:rsidRPr="00F43CCB" w:rsidRDefault="00F43CCB" w:rsidP="00F43CCB">
      <w:pPr>
        <w:numPr>
          <w:ilvl w:val="0"/>
          <w:numId w:val="19"/>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 xml:space="preserve">the specific services required from the administrator (and whether the manager expects to perform any administrative functions itself in-house) </w:t>
      </w:r>
    </w:p>
    <w:p w:rsidR="00F43CCB" w:rsidRPr="00F43CCB" w:rsidRDefault="00F43CCB" w:rsidP="00F43CCB">
      <w:pPr>
        <w:numPr>
          <w:ilvl w:val="0"/>
          <w:numId w:val="19"/>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whether tax or regulatory reporting or other services are required;</w:t>
      </w:r>
    </w:p>
    <w:p w:rsidR="00F43CCB" w:rsidRPr="00F43CCB" w:rsidRDefault="00F43CCB" w:rsidP="00F43CCB">
      <w:pPr>
        <w:numPr>
          <w:ilvl w:val="0"/>
          <w:numId w:val="19"/>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whether a multi-jurisdictional presence is required from the administrator;</w:t>
      </w:r>
    </w:p>
    <w:p w:rsidR="00F43CCB" w:rsidRPr="00F43CCB" w:rsidRDefault="00F43CCB" w:rsidP="00F43CCB">
      <w:pPr>
        <w:numPr>
          <w:ilvl w:val="0"/>
          <w:numId w:val="19"/>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complexity of manager structure and investment structures; and</w:t>
      </w:r>
    </w:p>
    <w:p w:rsidR="00F43CCB" w:rsidRPr="00F43CCB" w:rsidRDefault="00F43CCB" w:rsidP="00F43CCB">
      <w:pPr>
        <w:numPr>
          <w:ilvl w:val="0"/>
          <w:numId w:val="19"/>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whether the manager has existing administration systems and processes already in place (or if, for example, it is a first time manager).</w:t>
      </w:r>
    </w:p>
    <w:p w:rsidR="00F43CCB" w:rsidRPr="00F43CCB" w:rsidRDefault="00F43CCB" w:rsidP="00F43CCB">
      <w:pPr>
        <w:spacing w:line="276" w:lineRule="auto"/>
        <w:ind w:left="1080"/>
        <w:contextualSpacing/>
        <w:rPr>
          <w:rFonts w:ascii="Arial" w:eastAsia="PMingLiU" w:hAnsi="Arial" w:cs="Arial"/>
          <w:b/>
          <w:bCs/>
          <w:iCs/>
          <w:sz w:val="22"/>
          <w:lang w:val="en-GB" w:eastAsia="zh-TW"/>
        </w:rPr>
      </w:pPr>
    </w:p>
    <w:p w:rsidR="00F43CCB" w:rsidRPr="00F43CCB" w:rsidRDefault="00F43CCB" w:rsidP="00F43CCB">
      <w:pPr>
        <w:numPr>
          <w:ilvl w:val="0"/>
          <w:numId w:val="14"/>
        </w:numPr>
        <w:spacing w:line="276" w:lineRule="auto"/>
        <w:contextualSpacing/>
        <w:rPr>
          <w:rFonts w:ascii="Arial" w:eastAsia="PMingLiU" w:hAnsi="Arial" w:cs="Arial"/>
          <w:b/>
          <w:bCs/>
          <w:iCs/>
          <w:sz w:val="22"/>
          <w:lang w:val="en-GB" w:eastAsia="zh-TW"/>
        </w:rPr>
      </w:pPr>
      <w:r w:rsidRPr="00F43CCB">
        <w:rPr>
          <w:rFonts w:ascii="Arial" w:eastAsia="PMingLiU" w:hAnsi="Arial" w:cs="Arial"/>
          <w:b/>
          <w:bCs/>
          <w:iCs/>
          <w:sz w:val="22"/>
          <w:lang w:val="en-GB" w:eastAsia="zh-TW"/>
        </w:rPr>
        <w:t>Please note that the template does not cover questions regarding the steps to be taken once an administrator has been appointed, such as service implementation, information and data transfer and other practical matters.</w:t>
      </w:r>
    </w:p>
    <w:p w:rsidR="00F43CCB" w:rsidRPr="00F43CCB" w:rsidRDefault="00F43CCB" w:rsidP="00F43CCB">
      <w:pPr>
        <w:spacing w:line="276" w:lineRule="auto"/>
        <w:jc w:val="both"/>
        <w:rPr>
          <w:rFonts w:ascii="Arial" w:eastAsia="PMingLiU" w:hAnsi="Arial" w:cs="Arial"/>
          <w:b/>
          <w:bCs/>
          <w:iCs/>
          <w:lang w:val="en-GB" w:eastAsia="zh-TW"/>
        </w:rPr>
        <w:sectPr w:rsidR="00F43CCB" w:rsidRPr="00F43CCB" w:rsidSect="00F43CC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rsidR="00F43CCB" w:rsidRPr="00F43CCB" w:rsidRDefault="00F43CCB" w:rsidP="00F43CCB">
      <w:pPr>
        <w:spacing w:line="276" w:lineRule="auto"/>
        <w:rPr>
          <w:rFonts w:ascii="Arial" w:eastAsia="PMingLiU" w:hAnsi="Arial" w:cs="Arial"/>
          <w:b/>
          <w:bCs/>
          <w:i/>
          <w:iCs/>
          <w:sz w:val="44"/>
          <w:szCs w:val="44"/>
          <w:lang w:val="en-GB" w:eastAsia="zh-TW"/>
        </w:rPr>
      </w:pPr>
    </w:p>
    <w:p w:rsidR="00F43CCB" w:rsidRPr="00F43CCB" w:rsidRDefault="00F43CCB" w:rsidP="00F43CCB">
      <w:pPr>
        <w:spacing w:line="276" w:lineRule="auto"/>
        <w:rPr>
          <w:rFonts w:ascii="Arial" w:eastAsia="PMingLiU" w:hAnsi="Arial" w:cs="Arial"/>
          <w:b/>
          <w:bCs/>
          <w:i/>
          <w:iCs/>
          <w:sz w:val="44"/>
          <w:szCs w:val="44"/>
          <w:lang w:val="en-GB" w:eastAsia="zh-TW"/>
        </w:rPr>
      </w:pPr>
    </w:p>
    <w:p w:rsidR="00F43CCB" w:rsidRPr="00F43CCB" w:rsidRDefault="00F43CCB" w:rsidP="00F43CCB">
      <w:pPr>
        <w:spacing w:line="276" w:lineRule="auto"/>
        <w:rPr>
          <w:rFonts w:ascii="Arial" w:eastAsia="PMingLiU" w:hAnsi="Arial" w:cs="Arial"/>
          <w:b/>
          <w:bCs/>
          <w:i/>
          <w:iCs/>
          <w:color w:val="006600"/>
          <w:sz w:val="44"/>
          <w:szCs w:val="44"/>
          <w:lang w:val="en-GB" w:eastAsia="zh-TW"/>
        </w:rPr>
      </w:pPr>
    </w:p>
    <w:p w:rsidR="00F43CCB" w:rsidRPr="00F43CCB" w:rsidRDefault="00F43CCB" w:rsidP="00F43CCB">
      <w:pPr>
        <w:spacing w:line="276" w:lineRule="auto"/>
        <w:rPr>
          <w:rFonts w:ascii="Arial" w:eastAsia="PMingLiU" w:hAnsi="Arial" w:cs="Arial"/>
          <w:b/>
          <w:bCs/>
          <w:i/>
          <w:iCs/>
          <w:color w:val="006600"/>
          <w:sz w:val="44"/>
          <w:szCs w:val="44"/>
          <w:lang w:val="en-GB" w:eastAsia="zh-TW"/>
        </w:rPr>
      </w:pPr>
      <w:r w:rsidRPr="00F43CCB">
        <w:rPr>
          <w:rFonts w:ascii="Arial" w:eastAsia="PMingLiU" w:hAnsi="Arial" w:cs="Arial"/>
          <w:b/>
          <w:bCs/>
          <w:i/>
          <w:iCs/>
          <w:color w:val="006600"/>
          <w:sz w:val="44"/>
          <w:szCs w:val="44"/>
          <w:lang w:val="en-GB" w:eastAsia="zh-TW"/>
        </w:rPr>
        <w:t xml:space="preserve">                                                 </w:t>
      </w:r>
    </w:p>
    <w:p w:rsidR="00F43CCB" w:rsidRPr="00F43CCB" w:rsidRDefault="00F43CCB" w:rsidP="00F43CCB">
      <w:pPr>
        <w:spacing w:line="276" w:lineRule="auto"/>
        <w:rPr>
          <w:rFonts w:ascii="Arial" w:eastAsia="PMingLiU" w:hAnsi="Arial" w:cs="Arial"/>
          <w:b/>
          <w:bCs/>
          <w:i/>
          <w:iCs/>
          <w:sz w:val="44"/>
          <w:szCs w:val="44"/>
          <w:lang w:val="en-GB" w:eastAsia="zh-TW"/>
        </w:rPr>
      </w:pPr>
    </w:p>
    <w:p w:rsidR="00F43CCB" w:rsidRPr="00F43CCB" w:rsidRDefault="00F43CCB" w:rsidP="00F43CCB">
      <w:pPr>
        <w:spacing w:line="276" w:lineRule="auto"/>
        <w:rPr>
          <w:rFonts w:ascii="Arial" w:eastAsia="PMingLiU" w:hAnsi="Arial" w:cs="Arial"/>
          <w:b/>
          <w:bCs/>
          <w:i/>
          <w:iCs/>
          <w:sz w:val="44"/>
          <w:szCs w:val="44"/>
          <w:lang w:val="en-GB" w:eastAsia="zh-TW"/>
        </w:rPr>
      </w:pPr>
    </w:p>
    <w:p w:rsidR="00F43CCB" w:rsidRPr="00F43CCB" w:rsidRDefault="00F43CCB" w:rsidP="00F43CCB">
      <w:pPr>
        <w:pBdr>
          <w:top w:val="single" w:sz="4" w:space="1" w:color="auto"/>
          <w:bottom w:val="single" w:sz="4" w:space="1" w:color="auto"/>
        </w:pBdr>
        <w:spacing w:line="276" w:lineRule="auto"/>
        <w:rPr>
          <w:rFonts w:ascii="Arial" w:eastAsia="PMingLiU" w:hAnsi="Arial" w:cs="Arial"/>
          <w:sz w:val="22"/>
          <w:szCs w:val="22"/>
          <w:lang w:val="en-GB" w:eastAsia="zh-TW"/>
        </w:rPr>
      </w:pPr>
      <w:r w:rsidRPr="00F43CCB">
        <w:rPr>
          <w:rFonts w:ascii="Arial" w:eastAsia="PMingLiU" w:hAnsi="Arial" w:cs="Arial"/>
          <w:sz w:val="22"/>
          <w:szCs w:val="22"/>
          <w:lang w:val="en-GB" w:eastAsia="zh-TW"/>
        </w:rPr>
        <w:t xml:space="preserve"> </w:t>
      </w:r>
    </w:p>
    <w:p w:rsidR="00F43CCB" w:rsidRPr="00F43CCB" w:rsidRDefault="00F43CCB" w:rsidP="00F43CCB">
      <w:pPr>
        <w:pBdr>
          <w:top w:val="single" w:sz="4" w:space="1" w:color="auto"/>
          <w:bottom w:val="single" w:sz="4" w:space="1" w:color="auto"/>
        </w:pBdr>
        <w:spacing w:line="276" w:lineRule="auto"/>
        <w:rPr>
          <w:rFonts w:asciiTheme="majorHAnsi" w:eastAsia="PMingLiU" w:hAnsiTheme="majorHAnsi" w:cs="Arial"/>
          <w:b/>
          <w:bCs/>
          <w:sz w:val="28"/>
          <w:szCs w:val="28"/>
          <w:lang w:val="en-GB" w:eastAsia="zh-TW"/>
        </w:rPr>
      </w:pPr>
      <w:r w:rsidRPr="00F43CCB">
        <w:rPr>
          <w:rFonts w:asciiTheme="majorHAnsi" w:eastAsia="PMingLiU" w:hAnsiTheme="majorHAnsi" w:cs="Arial"/>
          <w:b/>
          <w:bCs/>
          <w:sz w:val="28"/>
          <w:szCs w:val="28"/>
          <w:lang w:val="en-GB" w:eastAsia="zh-TW"/>
        </w:rPr>
        <w:t xml:space="preserve">Request for Proposal for provision of Fund Administration Services to </w:t>
      </w:r>
    </w:p>
    <w:p w:rsidR="00F43CCB" w:rsidRPr="00F43CCB" w:rsidRDefault="00F43CCB" w:rsidP="00F43CCB">
      <w:pPr>
        <w:pBdr>
          <w:top w:val="single" w:sz="4" w:space="1" w:color="auto"/>
          <w:bottom w:val="single" w:sz="4" w:space="1" w:color="auto"/>
        </w:pBdr>
        <w:spacing w:line="276" w:lineRule="auto"/>
        <w:rPr>
          <w:rFonts w:ascii="Arial" w:eastAsia="PMingLiU" w:hAnsi="Arial" w:cs="Arial"/>
          <w:b/>
          <w:bCs/>
          <w:i/>
          <w:iCs/>
          <w:sz w:val="44"/>
          <w:szCs w:val="44"/>
          <w:lang w:val="en-GB" w:eastAsia="zh-TW"/>
        </w:rPr>
      </w:pPr>
      <w:r w:rsidRPr="00F43CCB">
        <w:rPr>
          <w:rFonts w:ascii="Arial" w:eastAsia="PMingLiU" w:hAnsi="Arial" w:cs="Arial"/>
          <w:b/>
          <w:bCs/>
          <w:i/>
          <w:iCs/>
          <w:sz w:val="44"/>
          <w:szCs w:val="44"/>
          <w:lang w:val="en-GB" w:eastAsia="zh-TW"/>
        </w:rPr>
        <w:t xml:space="preserve">[name] </w:t>
      </w:r>
    </w:p>
    <w:p w:rsidR="00F43CCB" w:rsidRPr="00F43CCB" w:rsidRDefault="00F43CCB" w:rsidP="00F43CCB">
      <w:pPr>
        <w:pBdr>
          <w:top w:val="single" w:sz="4" w:space="1" w:color="auto"/>
          <w:bottom w:val="single" w:sz="4" w:space="1" w:color="auto"/>
        </w:pBd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b/>
          <w:bCs/>
          <w:sz w:val="28"/>
          <w:szCs w:val="28"/>
          <w:lang w:val="en-GB" w:eastAsia="zh-TW"/>
        </w:rPr>
      </w:pPr>
    </w:p>
    <w:p w:rsidR="00F43CCB" w:rsidRPr="00F43CCB" w:rsidRDefault="00F43CCB" w:rsidP="00F43CCB">
      <w:pPr>
        <w:spacing w:line="276" w:lineRule="auto"/>
        <w:rPr>
          <w:rFonts w:ascii="Arial" w:eastAsia="PMingLiU" w:hAnsi="Arial" w:cs="Arial"/>
          <w:b/>
          <w:bCs/>
          <w:i/>
          <w:sz w:val="28"/>
          <w:szCs w:val="28"/>
          <w:lang w:val="en-GB" w:eastAsia="zh-TW"/>
        </w:rPr>
      </w:pPr>
      <w:r w:rsidRPr="00F43CCB">
        <w:rPr>
          <w:rFonts w:ascii="Arial" w:eastAsia="PMingLiU" w:hAnsi="Arial" w:cs="Arial"/>
          <w:b/>
          <w:bCs/>
          <w:i/>
          <w:sz w:val="28"/>
          <w:szCs w:val="28"/>
          <w:lang w:val="en-GB" w:eastAsia="zh-TW"/>
        </w:rPr>
        <w:t>[date]</w:t>
      </w: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after="0"/>
        <w:rPr>
          <w:rFonts w:ascii="Arial" w:eastAsia="PMingLiU" w:hAnsi="Arial" w:cs="Arial"/>
          <w:sz w:val="22"/>
          <w:szCs w:val="22"/>
          <w:lang w:val="en-GB" w:eastAsia="zh-TW"/>
        </w:rPr>
      </w:pPr>
    </w:p>
    <w:p w:rsidR="00F43CCB" w:rsidRPr="00F43CCB" w:rsidRDefault="00F43CCB" w:rsidP="00F43CCB">
      <w:pPr>
        <w:spacing w:after="0"/>
        <w:rPr>
          <w:rFonts w:ascii="Arial" w:eastAsia="PMingLiU" w:hAnsi="Arial" w:cs="Arial"/>
          <w:sz w:val="22"/>
          <w:szCs w:val="22"/>
          <w:lang w:val="en-GB" w:eastAsia="zh-TW"/>
        </w:rPr>
      </w:pPr>
    </w:p>
    <w:p w:rsidR="00F43CCB" w:rsidRPr="00F43CCB" w:rsidRDefault="00F43CCB" w:rsidP="00F43CCB">
      <w:pPr>
        <w:spacing w:after="0"/>
        <w:rPr>
          <w:rFonts w:ascii="Arial" w:eastAsia="PMingLiU" w:hAnsi="Arial" w:cs="Arial"/>
          <w:sz w:val="22"/>
          <w:szCs w:val="22"/>
          <w:lang w:val="en-GB" w:eastAsia="zh-TW"/>
        </w:rPr>
      </w:pPr>
    </w:p>
    <w:p w:rsidR="00F43CCB" w:rsidRPr="00F43CCB" w:rsidRDefault="00F43CCB" w:rsidP="00F43CCB">
      <w:pPr>
        <w:spacing w:after="0"/>
        <w:rPr>
          <w:rFonts w:ascii="Arial" w:eastAsia="PMingLiU" w:hAnsi="Arial" w:cs="Arial"/>
          <w:sz w:val="22"/>
          <w:szCs w:val="22"/>
          <w:lang w:val="en-GB" w:eastAsia="zh-TW"/>
        </w:rPr>
      </w:pPr>
    </w:p>
    <w:p w:rsidR="00F43CCB" w:rsidRPr="00F43CCB" w:rsidRDefault="00F43CCB" w:rsidP="00F43CCB">
      <w:pPr>
        <w:spacing w:after="0"/>
        <w:rPr>
          <w:rFonts w:ascii="Arial" w:eastAsia="PMingLiU" w:hAnsi="Arial" w:cs="Arial"/>
          <w:sz w:val="22"/>
          <w:szCs w:val="22"/>
          <w:lang w:val="en-GB" w:eastAsia="zh-TW"/>
        </w:rPr>
      </w:pPr>
      <w:r w:rsidRPr="00F43CCB">
        <w:rPr>
          <w:rFonts w:ascii="Arial" w:eastAsia="PMingLiU" w:hAnsi="Arial" w:cs="Arial"/>
          <w:sz w:val="22"/>
          <w:szCs w:val="22"/>
          <w:lang w:val="en-GB" w:eastAsia="zh-TW"/>
        </w:rPr>
        <w:tab/>
      </w:r>
      <w:r w:rsidRPr="00F43CCB">
        <w:rPr>
          <w:rFonts w:ascii="Arial" w:eastAsia="PMingLiU" w:hAnsi="Arial" w:cs="Arial"/>
          <w:sz w:val="22"/>
          <w:szCs w:val="22"/>
          <w:lang w:val="en-GB" w:eastAsia="zh-TW"/>
        </w:rPr>
        <w:tab/>
      </w:r>
      <w:r w:rsidRPr="00F43CCB">
        <w:rPr>
          <w:rFonts w:ascii="Arial" w:eastAsia="PMingLiU" w:hAnsi="Arial" w:cs="Arial"/>
          <w:sz w:val="22"/>
          <w:szCs w:val="22"/>
          <w:lang w:val="en-GB" w:eastAsia="zh-TW"/>
        </w:rPr>
        <w:tab/>
      </w:r>
      <w:r w:rsidRPr="00F43CCB">
        <w:rPr>
          <w:rFonts w:ascii="Arial" w:eastAsia="PMingLiU" w:hAnsi="Arial" w:cs="Arial"/>
          <w:sz w:val="22"/>
          <w:szCs w:val="22"/>
          <w:lang w:val="en-GB" w:eastAsia="zh-TW"/>
        </w:rPr>
        <w:tab/>
      </w:r>
      <w:r w:rsidRPr="00F43CCB">
        <w:rPr>
          <w:rFonts w:ascii="Arial" w:eastAsia="PMingLiU" w:hAnsi="Arial" w:cs="Arial"/>
          <w:sz w:val="22"/>
          <w:szCs w:val="22"/>
          <w:lang w:val="en-GB" w:eastAsia="zh-TW"/>
        </w:rPr>
        <w:tab/>
      </w:r>
    </w:p>
    <w:p w:rsidR="00F43CCB" w:rsidRPr="00F43CCB" w:rsidRDefault="00F43CCB" w:rsidP="00F43CCB">
      <w:pPr>
        <w:spacing w:after="0"/>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F43CCB" w:rsidRDefault="00F43CCB" w:rsidP="00F43CCB">
      <w:pPr>
        <w:spacing w:line="276" w:lineRule="auto"/>
        <w:rPr>
          <w:rFonts w:ascii="Arial" w:eastAsia="PMingLiU" w:hAnsi="Arial" w:cs="Arial"/>
          <w:sz w:val="22"/>
          <w:szCs w:val="22"/>
          <w:lang w:val="en-GB" w:eastAsia="zh-TW"/>
        </w:rPr>
      </w:pPr>
    </w:p>
    <w:p w:rsidR="00F43CCB" w:rsidRPr="0013580C" w:rsidRDefault="00F43CCB" w:rsidP="00F43CCB">
      <w:pPr>
        <w:spacing w:line="276" w:lineRule="auto"/>
        <w:rPr>
          <w:rFonts w:asciiTheme="majorHAnsi" w:eastAsia="PMingLiU" w:hAnsiTheme="majorHAnsi" w:cs="Arial"/>
          <w:b/>
          <w:bCs/>
          <w:color w:val="C60C30"/>
          <w:lang w:val="en-GB" w:eastAsia="zh-TW"/>
        </w:rPr>
      </w:pPr>
      <w:r w:rsidRPr="0013580C">
        <w:rPr>
          <w:rFonts w:asciiTheme="majorHAnsi" w:eastAsia="PMingLiU" w:hAnsiTheme="majorHAnsi" w:cs="Arial"/>
          <w:b/>
          <w:bCs/>
          <w:color w:val="C60C30"/>
          <w:lang w:val="en-GB" w:eastAsia="zh-TW"/>
        </w:rPr>
        <w:t>INTRODUCTION AND BACKGROUND</w:t>
      </w:r>
    </w:p>
    <w:p w:rsidR="00F43CCB" w:rsidRPr="00F43CCB" w:rsidRDefault="00F43CCB" w:rsidP="00F43CCB">
      <w:pPr>
        <w:spacing w:line="276" w:lineRule="auto"/>
        <w:rPr>
          <w:rFonts w:ascii="Arial" w:eastAsia="PMingLiU" w:hAnsi="Arial" w:cs="Arial"/>
          <w:i/>
          <w:sz w:val="22"/>
          <w:szCs w:val="22"/>
          <w:lang w:val="en-GB" w:eastAsia="zh-TW"/>
        </w:rPr>
      </w:pPr>
      <w:r w:rsidRPr="00F43CCB">
        <w:rPr>
          <w:rFonts w:ascii="Arial" w:eastAsia="PMingLiU" w:hAnsi="Arial" w:cs="Arial"/>
          <w:i/>
          <w:sz w:val="22"/>
          <w:szCs w:val="22"/>
          <w:lang w:val="en-GB" w:eastAsia="zh-TW"/>
        </w:rPr>
        <w:t>[Suggest including background on the Sponsor of the proposed project or existing fund(s) including: -</w:t>
      </w:r>
    </w:p>
    <w:p w:rsidR="00F43CCB" w:rsidRPr="00F43CCB" w:rsidRDefault="00F43CCB" w:rsidP="00F43CCB">
      <w:pPr>
        <w:numPr>
          <w:ilvl w:val="0"/>
          <w:numId w:val="10"/>
        </w:numPr>
        <w:spacing w:line="276" w:lineRule="auto"/>
        <w:contextualSpacing/>
        <w:rPr>
          <w:rFonts w:ascii="Arial" w:eastAsia="PMingLiU" w:hAnsi="Arial" w:cs="Arial"/>
          <w:i/>
          <w:sz w:val="22"/>
          <w:szCs w:val="22"/>
          <w:lang w:val="en-GB" w:eastAsia="zh-TW"/>
        </w:rPr>
      </w:pPr>
      <w:r w:rsidRPr="00F43CCB">
        <w:rPr>
          <w:rFonts w:ascii="Arial" w:eastAsia="PMingLiU" w:hAnsi="Arial" w:cs="Arial"/>
          <w:i/>
          <w:sz w:val="22"/>
          <w:szCs w:val="22"/>
          <w:lang w:val="en-GB" w:eastAsia="zh-TW"/>
        </w:rPr>
        <w:t>Regulatory status of Sponsor</w:t>
      </w:r>
    </w:p>
    <w:p w:rsidR="00F43CCB" w:rsidRPr="00F43CCB" w:rsidRDefault="00F43CCB" w:rsidP="00F43CCB">
      <w:pPr>
        <w:numPr>
          <w:ilvl w:val="0"/>
          <w:numId w:val="10"/>
        </w:numPr>
        <w:spacing w:line="276" w:lineRule="auto"/>
        <w:contextualSpacing/>
        <w:rPr>
          <w:rFonts w:ascii="Arial" w:eastAsia="PMingLiU" w:hAnsi="Arial" w:cs="Arial"/>
          <w:i/>
          <w:sz w:val="22"/>
          <w:szCs w:val="22"/>
          <w:lang w:val="en-GB" w:eastAsia="zh-TW"/>
        </w:rPr>
      </w:pPr>
      <w:r w:rsidRPr="00F43CCB">
        <w:rPr>
          <w:rFonts w:ascii="Arial" w:eastAsia="PMingLiU" w:hAnsi="Arial" w:cs="Arial"/>
          <w:i/>
          <w:sz w:val="22"/>
          <w:szCs w:val="22"/>
          <w:lang w:val="en-GB" w:eastAsia="zh-TW"/>
        </w:rPr>
        <w:t>Location and size (Assets under Management)</w:t>
      </w:r>
    </w:p>
    <w:p w:rsidR="00F43CCB" w:rsidRPr="00F43CCB" w:rsidRDefault="00F43CCB" w:rsidP="00F43CCB">
      <w:pPr>
        <w:numPr>
          <w:ilvl w:val="0"/>
          <w:numId w:val="10"/>
        </w:numPr>
        <w:spacing w:line="276" w:lineRule="auto"/>
        <w:contextualSpacing/>
        <w:rPr>
          <w:rFonts w:ascii="Arial" w:eastAsia="PMingLiU" w:hAnsi="Arial" w:cs="Arial"/>
          <w:i/>
          <w:sz w:val="22"/>
          <w:szCs w:val="22"/>
          <w:lang w:val="en-GB" w:eastAsia="zh-TW"/>
        </w:rPr>
      </w:pPr>
      <w:r w:rsidRPr="00F43CCB">
        <w:rPr>
          <w:rFonts w:ascii="Arial" w:eastAsia="PMingLiU" w:hAnsi="Arial" w:cs="Arial"/>
          <w:i/>
          <w:sz w:val="22"/>
          <w:szCs w:val="22"/>
          <w:lang w:val="en-GB" w:eastAsia="zh-TW"/>
        </w:rPr>
        <w:t>Investment focus generally and then specifically in terms of this project</w:t>
      </w:r>
    </w:p>
    <w:p w:rsidR="00F43CCB" w:rsidRDefault="00F43CCB" w:rsidP="00F43CCB">
      <w:pPr>
        <w:numPr>
          <w:ilvl w:val="0"/>
          <w:numId w:val="10"/>
        </w:numPr>
        <w:spacing w:line="276" w:lineRule="auto"/>
        <w:contextualSpacing/>
        <w:rPr>
          <w:rFonts w:ascii="Arial" w:eastAsia="PMingLiU" w:hAnsi="Arial" w:cs="Arial"/>
          <w:i/>
          <w:sz w:val="22"/>
          <w:szCs w:val="22"/>
          <w:lang w:val="en-GB" w:eastAsia="zh-TW"/>
        </w:rPr>
      </w:pPr>
      <w:r w:rsidRPr="00F43CCB">
        <w:rPr>
          <w:rFonts w:ascii="Arial" w:eastAsia="PMingLiU" w:hAnsi="Arial" w:cs="Arial"/>
          <w:i/>
          <w:sz w:val="22"/>
          <w:szCs w:val="22"/>
          <w:lang w:val="en-GB" w:eastAsia="zh-TW"/>
        </w:rPr>
        <w:t>High level overview of the proposed structure]</w:t>
      </w:r>
    </w:p>
    <w:p w:rsidR="00F43CCB" w:rsidRPr="00F43CCB" w:rsidRDefault="00F43CCB" w:rsidP="00F43CCB">
      <w:pPr>
        <w:spacing w:line="276" w:lineRule="auto"/>
        <w:ind w:left="720"/>
        <w:contextualSpacing/>
        <w:rPr>
          <w:rFonts w:ascii="Arial" w:eastAsia="PMingLiU" w:hAnsi="Arial" w:cs="Arial"/>
          <w:i/>
          <w:sz w:val="22"/>
          <w:szCs w:val="22"/>
          <w:lang w:val="en-GB" w:eastAsia="zh-TW"/>
        </w:rPr>
      </w:pPr>
    </w:p>
    <w:p w:rsidR="00F43CCB" w:rsidRPr="0013580C" w:rsidRDefault="00F43CCB" w:rsidP="00F43CCB">
      <w:pPr>
        <w:spacing w:line="276" w:lineRule="auto"/>
        <w:rPr>
          <w:rFonts w:asciiTheme="majorHAnsi" w:eastAsia="PMingLiU" w:hAnsiTheme="majorHAnsi" w:cs="Arial"/>
          <w:b/>
          <w:bCs/>
          <w:color w:val="C60C30"/>
          <w:lang w:val="en-GB" w:eastAsia="zh-TW"/>
        </w:rPr>
      </w:pPr>
      <w:r w:rsidRPr="0013580C">
        <w:rPr>
          <w:rFonts w:asciiTheme="majorHAnsi" w:eastAsia="PMingLiU" w:hAnsiTheme="majorHAnsi" w:cs="Arial"/>
          <w:b/>
          <w:bCs/>
          <w:color w:val="C60C30"/>
          <w:lang w:val="en-GB" w:eastAsia="zh-TW"/>
        </w:rPr>
        <w:t>THE RFP PROCESS</w:t>
      </w:r>
    </w:p>
    <w:p w:rsidR="00F43CCB" w:rsidRPr="00F43CCB" w:rsidRDefault="00F43CCB" w:rsidP="00F43CCB">
      <w:pPr>
        <w:spacing w:line="276" w:lineRule="auto"/>
        <w:jc w:val="both"/>
        <w:rPr>
          <w:rFonts w:ascii="Arial" w:eastAsia="PMingLiU" w:hAnsi="Arial" w:cs="Arial"/>
          <w:i/>
          <w:sz w:val="22"/>
          <w:szCs w:val="22"/>
          <w:lang w:val="en-GB" w:eastAsia="zh-TW"/>
        </w:rPr>
      </w:pPr>
      <w:r w:rsidRPr="00F43CCB">
        <w:rPr>
          <w:rFonts w:ascii="Arial" w:eastAsia="PMingLiU" w:hAnsi="Arial" w:cs="Arial"/>
          <w:i/>
          <w:sz w:val="22"/>
          <w:szCs w:val="22"/>
          <w:lang w:val="en-GB" w:eastAsia="zh-TW"/>
        </w:rPr>
        <w:t>[Suggest including a timetable and high level summary of the process so that the potential administrators can ensure delivery of the completed RFP and understand the next steps and time requirements in terms of presentations, follow up meetings and the decision making process and timeframe including the people/steering group involved]</w:t>
      </w:r>
    </w:p>
    <w:p w:rsidR="00F43CCB" w:rsidRPr="00F43CCB" w:rsidRDefault="00F43CCB" w:rsidP="00F43CCB">
      <w:pPr>
        <w:spacing w:line="276" w:lineRule="auto"/>
        <w:rPr>
          <w:rFonts w:ascii="Arial" w:eastAsia="PMingLiU" w:hAnsi="Arial" w:cs="Arial"/>
          <w:b/>
          <w:bCs/>
          <w:color w:val="FF0000"/>
          <w:lang w:val="en-GB" w:eastAsia="zh-TW"/>
        </w:rPr>
      </w:pPr>
      <w:r w:rsidRPr="00F43CCB">
        <w:rPr>
          <w:rFonts w:ascii="Arial" w:eastAsia="PMingLiU" w:hAnsi="Arial" w:cs="Arial"/>
          <w:b/>
          <w:bCs/>
          <w:color w:val="FF0000"/>
          <w:lang w:val="en-GB" w:eastAsia="zh-TW"/>
        </w:rPr>
        <w:br w:type="page"/>
      </w:r>
    </w:p>
    <w:p w:rsidR="00F43CCB" w:rsidRPr="00F43CCB" w:rsidRDefault="00F43CCB" w:rsidP="00F43CCB">
      <w:pPr>
        <w:spacing w:line="276" w:lineRule="auto"/>
        <w:rPr>
          <w:rFonts w:asciiTheme="majorHAnsi" w:eastAsia="PMingLiU" w:hAnsiTheme="majorHAnsi" w:cs="Arial"/>
          <w:b/>
          <w:bCs/>
          <w:color w:val="C60C30"/>
          <w:lang w:val="en-GB" w:eastAsia="zh-TW"/>
        </w:rPr>
      </w:pPr>
      <w:r w:rsidRPr="00F43CCB">
        <w:rPr>
          <w:rFonts w:asciiTheme="majorHAnsi" w:eastAsia="PMingLiU" w:hAnsiTheme="majorHAnsi" w:cs="Arial"/>
          <w:b/>
          <w:bCs/>
          <w:color w:val="C60C30"/>
          <w:lang w:val="en-GB" w:eastAsia="zh-TW"/>
        </w:rPr>
        <w:lastRenderedPageBreak/>
        <w:t>STRUCTURE CHART</w:t>
      </w:r>
    </w:p>
    <w:p w:rsidR="00F43CCB" w:rsidRPr="00F43CCB" w:rsidRDefault="00F43CCB" w:rsidP="00F43CCB">
      <w:pPr>
        <w:spacing w:line="276" w:lineRule="auto"/>
        <w:rPr>
          <w:rFonts w:ascii="Arial" w:eastAsia="PMingLiU" w:hAnsi="Arial" w:cs="Arial"/>
          <w:i/>
          <w:sz w:val="20"/>
          <w:szCs w:val="22"/>
          <w:lang w:val="en-GB" w:eastAsia="zh-TW"/>
        </w:rPr>
      </w:pPr>
      <w:r w:rsidRPr="00F43CCB">
        <w:rPr>
          <w:rFonts w:ascii="Arial" w:eastAsia="PMingLiU" w:hAnsi="Arial" w:cs="Arial"/>
          <w:i/>
          <w:sz w:val="20"/>
          <w:szCs w:val="22"/>
          <w:lang w:val="en-GB" w:eastAsia="zh-TW"/>
        </w:rPr>
        <w:t>[Include the latest draft structure chart with target fundraising size/total commitments if possible]</w:t>
      </w:r>
    </w:p>
    <w:p w:rsidR="00F43CCB" w:rsidRPr="00F43CCB" w:rsidRDefault="00F43CCB" w:rsidP="00F43CCB">
      <w:pPr>
        <w:spacing w:line="276" w:lineRule="auto"/>
        <w:rPr>
          <w:rFonts w:asciiTheme="majorHAnsi" w:eastAsia="PMingLiU" w:hAnsiTheme="majorHAnsi" w:cs="Arial"/>
          <w:b/>
          <w:bCs/>
          <w:color w:val="C60C30"/>
          <w:lang w:val="en-GB" w:eastAsia="zh-TW"/>
        </w:rPr>
      </w:pPr>
      <w:r w:rsidRPr="00F43CCB">
        <w:rPr>
          <w:rFonts w:asciiTheme="majorHAnsi" w:eastAsia="PMingLiU" w:hAnsiTheme="majorHAnsi" w:cs="Arial"/>
          <w:b/>
          <w:bCs/>
          <w:color w:val="C60C30"/>
          <w:lang w:val="en-GB" w:eastAsia="zh-TW"/>
        </w:rPr>
        <w:t>SERVICES REQUIRED</w:t>
      </w:r>
    </w:p>
    <w:p w:rsidR="00F43CCB" w:rsidRPr="00F43CCB" w:rsidRDefault="00F43CCB" w:rsidP="00F43CCB">
      <w:pPr>
        <w:spacing w:line="276" w:lineRule="auto"/>
        <w:rPr>
          <w:rFonts w:ascii="Arial" w:eastAsia="PMingLiU" w:hAnsi="Arial" w:cs="Arial"/>
          <w:i/>
          <w:sz w:val="20"/>
          <w:szCs w:val="22"/>
          <w:lang w:val="en-GB" w:eastAsia="zh-TW"/>
        </w:rPr>
      </w:pPr>
      <w:r w:rsidRPr="00F43CCB">
        <w:rPr>
          <w:rFonts w:ascii="Arial" w:eastAsia="PMingLiU" w:hAnsi="Arial" w:cs="Arial"/>
          <w:i/>
          <w:sz w:val="20"/>
          <w:szCs w:val="22"/>
          <w:lang w:val="en-GB" w:eastAsia="zh-TW"/>
        </w:rPr>
        <w:t xml:space="preserve">Please provide as much information as possible in the table below and confirm whether the services outlined are required. </w:t>
      </w:r>
    </w:p>
    <w:tbl>
      <w:tblPr>
        <w:tblStyle w:val="TableGrid1"/>
        <w:tblW w:w="5000" w:type="pct"/>
        <w:tblLook w:val="04A0" w:firstRow="1" w:lastRow="0" w:firstColumn="1" w:lastColumn="0" w:noHBand="0" w:noVBand="1"/>
      </w:tblPr>
      <w:tblGrid>
        <w:gridCol w:w="4736"/>
        <w:gridCol w:w="4041"/>
      </w:tblGrid>
      <w:tr w:rsidR="00F43CCB" w:rsidRPr="00F43CCB" w:rsidTr="00F43CCB">
        <w:tc>
          <w:tcPr>
            <w:tcW w:w="2698" w:type="pct"/>
            <w:shd w:val="clear" w:color="auto" w:fill="C60C30"/>
          </w:tcPr>
          <w:p w:rsidR="00F43CCB" w:rsidRPr="00F43CCB" w:rsidRDefault="00F43CCB" w:rsidP="00F43CCB">
            <w:pPr>
              <w:rPr>
                <w:rFonts w:ascii="Arial" w:hAnsi="Arial" w:cs="Arial"/>
                <w:b/>
                <w:color w:val="C60C30"/>
              </w:rPr>
            </w:pPr>
            <w:r w:rsidRPr="00F43CCB">
              <w:rPr>
                <w:rFonts w:ascii="Arial" w:hAnsi="Arial" w:cs="Arial"/>
                <w:b/>
                <w:color w:val="FFFFFF"/>
              </w:rPr>
              <w:t>Function</w:t>
            </w:r>
          </w:p>
        </w:tc>
        <w:tc>
          <w:tcPr>
            <w:tcW w:w="2302" w:type="pct"/>
            <w:shd w:val="clear" w:color="auto" w:fill="C60C30"/>
          </w:tcPr>
          <w:p w:rsidR="00F43CCB" w:rsidRPr="00F43CCB" w:rsidRDefault="00F43CCB" w:rsidP="00F43CCB">
            <w:pPr>
              <w:rPr>
                <w:rFonts w:ascii="Arial" w:hAnsi="Arial" w:cs="Arial"/>
                <w:b/>
                <w:color w:val="FFFFFF"/>
              </w:rPr>
            </w:pPr>
            <w:r w:rsidRPr="00F43CCB">
              <w:rPr>
                <w:rFonts w:ascii="Arial" w:hAnsi="Arial" w:cs="Arial"/>
                <w:b/>
                <w:color w:val="FFFFFF"/>
              </w:rPr>
              <w:t>Details</w:t>
            </w: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Closings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Number of anticipated closes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Number of investors at each closing</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sz w:val="20"/>
              </w:rPr>
              <w:t>Total number of anticipated investors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Administration</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Capital Calls (expected per year)</w:t>
            </w:r>
          </w:p>
          <w:p w:rsidR="00F43CCB" w:rsidRPr="00F43CCB" w:rsidRDefault="00F43CCB" w:rsidP="00F43CCB">
            <w:pPr>
              <w:numPr>
                <w:ilvl w:val="0"/>
                <w:numId w:val="17"/>
              </w:numPr>
              <w:contextualSpacing/>
              <w:rPr>
                <w:rFonts w:ascii="Arial" w:hAnsi="Arial" w:cs="Arial"/>
                <w:sz w:val="20"/>
              </w:rPr>
            </w:pPr>
            <w:r w:rsidRPr="00F43CCB">
              <w:rPr>
                <w:rFonts w:ascii="Arial" w:hAnsi="Arial" w:cs="Arial"/>
                <w:sz w:val="20"/>
              </w:rPr>
              <w:t>For management fees &amp; expenses</w:t>
            </w:r>
          </w:p>
          <w:p w:rsidR="00F43CCB" w:rsidRPr="00F43CCB" w:rsidRDefault="00F43CCB" w:rsidP="00F43CCB">
            <w:pPr>
              <w:numPr>
                <w:ilvl w:val="0"/>
                <w:numId w:val="17"/>
              </w:numPr>
              <w:contextualSpacing/>
              <w:rPr>
                <w:rFonts w:ascii="Arial" w:hAnsi="Arial" w:cs="Arial"/>
                <w:sz w:val="20"/>
              </w:rPr>
            </w:pPr>
            <w:r w:rsidRPr="00F43CCB">
              <w:rPr>
                <w:rFonts w:ascii="Arial" w:hAnsi="Arial" w:cs="Arial"/>
                <w:sz w:val="20"/>
              </w:rPr>
              <w:t xml:space="preserve">For Investments </w:t>
            </w:r>
          </w:p>
          <w:p w:rsidR="00F43CCB" w:rsidRPr="00F43CCB" w:rsidRDefault="00F43CCB" w:rsidP="00F43CCB">
            <w:pPr>
              <w:numPr>
                <w:ilvl w:val="0"/>
                <w:numId w:val="17"/>
              </w:numPr>
              <w:contextualSpacing/>
              <w:rPr>
                <w:rFonts w:ascii="Arial" w:hAnsi="Arial" w:cs="Arial"/>
                <w:sz w:val="20"/>
              </w:rPr>
            </w:pPr>
            <w:r w:rsidRPr="00F43CCB">
              <w:rPr>
                <w:rFonts w:ascii="Arial" w:hAnsi="Arial" w:cs="Arial"/>
                <w:sz w:val="20"/>
              </w:rPr>
              <w:t>Follow on Investments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Distributions (expected per year)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Investor Relations Support (support in responding to investor queries)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Banking – payments (expected per year)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Investor Due Diligence</w:t>
            </w:r>
          </w:p>
          <w:p w:rsidR="00F43CCB" w:rsidRPr="00F43CCB" w:rsidRDefault="00F43CCB" w:rsidP="00F43CCB">
            <w:pPr>
              <w:numPr>
                <w:ilvl w:val="0"/>
                <w:numId w:val="12"/>
              </w:numPr>
              <w:contextualSpacing/>
              <w:rPr>
                <w:rFonts w:ascii="Arial" w:hAnsi="Arial" w:cs="Arial"/>
                <w:sz w:val="20"/>
              </w:rPr>
            </w:pPr>
            <w:r w:rsidRPr="00F43CCB">
              <w:rPr>
                <w:rFonts w:ascii="Arial" w:hAnsi="Arial" w:cs="Arial"/>
                <w:sz w:val="20"/>
              </w:rPr>
              <w:t>Expected number of investing entities</w:t>
            </w:r>
          </w:p>
          <w:p w:rsidR="00F43CCB" w:rsidRPr="00F43CCB" w:rsidRDefault="00F43CCB" w:rsidP="00F43CCB">
            <w:pPr>
              <w:numPr>
                <w:ilvl w:val="0"/>
                <w:numId w:val="12"/>
              </w:numPr>
              <w:contextualSpacing/>
              <w:rPr>
                <w:rFonts w:ascii="Arial" w:hAnsi="Arial" w:cs="Arial"/>
                <w:sz w:val="20"/>
              </w:rPr>
            </w:pPr>
            <w:r w:rsidRPr="00F43CCB">
              <w:rPr>
                <w:rFonts w:ascii="Arial" w:hAnsi="Arial" w:cs="Arial"/>
                <w:sz w:val="20"/>
              </w:rPr>
              <w:t>Expected geographies</w:t>
            </w:r>
          </w:p>
          <w:p w:rsidR="00F43CCB" w:rsidRPr="00F43CCB" w:rsidRDefault="00F43CCB" w:rsidP="00F43CCB">
            <w:pPr>
              <w:numPr>
                <w:ilvl w:val="0"/>
                <w:numId w:val="12"/>
              </w:numPr>
              <w:contextualSpacing/>
              <w:rPr>
                <w:rFonts w:ascii="Arial" w:hAnsi="Arial" w:cs="Arial"/>
                <w:sz w:val="20"/>
              </w:rPr>
            </w:pPr>
            <w:r w:rsidRPr="00F43CCB">
              <w:rPr>
                <w:rFonts w:ascii="Arial" w:hAnsi="Arial" w:cs="Arial"/>
                <w:sz w:val="20"/>
              </w:rPr>
              <w:t>Types of investor – institutional/HNW</w:t>
            </w:r>
          </w:p>
        </w:tc>
        <w:tc>
          <w:tcPr>
            <w:tcW w:w="2302" w:type="pct"/>
          </w:tcPr>
          <w:p w:rsidR="00F43CCB" w:rsidRPr="00F43CCB" w:rsidRDefault="00F43CCB" w:rsidP="00F43CCB">
            <w:pPr>
              <w:ind w:left="360"/>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Accounting</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 xml:space="preserve">Reports to investors – </w:t>
            </w:r>
          </w:p>
          <w:p w:rsidR="00F43CCB" w:rsidRPr="00F43CCB" w:rsidRDefault="00F43CCB" w:rsidP="00F43CCB">
            <w:pPr>
              <w:numPr>
                <w:ilvl w:val="0"/>
                <w:numId w:val="11"/>
              </w:numPr>
              <w:contextualSpacing/>
              <w:rPr>
                <w:rFonts w:ascii="Arial" w:hAnsi="Arial" w:cs="Arial"/>
                <w:sz w:val="20"/>
              </w:rPr>
            </w:pPr>
            <w:r w:rsidRPr="00F43CCB">
              <w:rPr>
                <w:rFonts w:ascii="Arial" w:hAnsi="Arial" w:cs="Arial"/>
                <w:sz w:val="20"/>
              </w:rPr>
              <w:t>Full unaudited reports including notes and investment commentary; or</w:t>
            </w:r>
          </w:p>
          <w:p w:rsidR="00F43CCB" w:rsidRPr="00F43CCB" w:rsidRDefault="00F43CCB" w:rsidP="00F43CCB">
            <w:pPr>
              <w:numPr>
                <w:ilvl w:val="0"/>
                <w:numId w:val="11"/>
              </w:numPr>
              <w:contextualSpacing/>
              <w:rPr>
                <w:rFonts w:ascii="Arial" w:hAnsi="Arial" w:cs="Arial"/>
                <w:b/>
                <w:sz w:val="20"/>
              </w:rPr>
            </w:pPr>
            <w:r w:rsidRPr="00F43CCB">
              <w:rPr>
                <w:rFonts w:ascii="Arial" w:hAnsi="Arial" w:cs="Arial"/>
                <w:sz w:val="20"/>
              </w:rPr>
              <w:t>Investment commentary update</w:t>
            </w:r>
          </w:p>
        </w:tc>
        <w:tc>
          <w:tcPr>
            <w:tcW w:w="2302" w:type="pct"/>
          </w:tcPr>
          <w:p w:rsidR="00F43CCB" w:rsidRPr="00F43CCB" w:rsidRDefault="00F43CCB" w:rsidP="00F43CCB">
            <w:pPr>
              <w:rPr>
                <w:rFonts w:ascii="Arial" w:hAnsi="Arial" w:cs="Arial"/>
                <w:sz w:val="20"/>
              </w:rPr>
            </w:pPr>
            <w:r w:rsidRPr="00F43CCB">
              <w:rPr>
                <w:rFonts w:ascii="Arial" w:hAnsi="Arial" w:cs="Arial"/>
                <w:sz w:val="20"/>
              </w:rPr>
              <w:t>Please describe the timetable for investor reporting</w:t>
            </w: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Year-end audited financial statements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Capital Statements</w:t>
            </w:r>
          </w:p>
          <w:p w:rsidR="00F43CCB" w:rsidRPr="00F43CCB" w:rsidRDefault="00F43CCB" w:rsidP="00F43CCB">
            <w:pPr>
              <w:rPr>
                <w:rFonts w:ascii="Arial" w:hAnsi="Arial" w:cs="Arial"/>
                <w:sz w:val="20"/>
              </w:rPr>
            </w:pPr>
            <w:r w:rsidRPr="00F43CCB">
              <w:rPr>
                <w:rFonts w:ascii="Arial" w:hAnsi="Arial" w:cs="Arial"/>
                <w:sz w:val="20"/>
              </w:rPr>
              <w:t>(Monthly/Quarterly/Semi-Annual/Annual)</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Accounting Standards</w:t>
            </w:r>
          </w:p>
          <w:p w:rsidR="00F43CCB" w:rsidRPr="00F43CCB" w:rsidRDefault="00F43CCB" w:rsidP="00F43CCB">
            <w:pPr>
              <w:numPr>
                <w:ilvl w:val="0"/>
                <w:numId w:val="15"/>
              </w:numPr>
              <w:contextualSpacing/>
              <w:rPr>
                <w:rFonts w:ascii="Arial" w:hAnsi="Arial" w:cs="Arial"/>
                <w:sz w:val="20"/>
              </w:rPr>
            </w:pPr>
            <w:r w:rsidRPr="00F43CCB">
              <w:rPr>
                <w:rFonts w:ascii="Arial" w:hAnsi="Arial" w:cs="Arial"/>
                <w:sz w:val="20"/>
              </w:rPr>
              <w:t>FRS 101/102</w:t>
            </w:r>
          </w:p>
          <w:p w:rsidR="00F43CCB" w:rsidRPr="00F43CCB" w:rsidRDefault="00F43CCB" w:rsidP="00F43CCB">
            <w:pPr>
              <w:numPr>
                <w:ilvl w:val="0"/>
                <w:numId w:val="15"/>
              </w:numPr>
              <w:contextualSpacing/>
              <w:rPr>
                <w:rFonts w:ascii="Arial" w:hAnsi="Arial" w:cs="Arial"/>
                <w:sz w:val="20"/>
              </w:rPr>
            </w:pPr>
            <w:r w:rsidRPr="00F43CCB">
              <w:rPr>
                <w:rFonts w:ascii="Arial" w:hAnsi="Arial" w:cs="Arial"/>
                <w:sz w:val="20"/>
              </w:rPr>
              <w:t>IFRS</w:t>
            </w:r>
          </w:p>
          <w:p w:rsidR="00F43CCB" w:rsidRPr="00F43CCB" w:rsidRDefault="00F43CCB" w:rsidP="00F43CCB">
            <w:pPr>
              <w:numPr>
                <w:ilvl w:val="0"/>
                <w:numId w:val="15"/>
              </w:numPr>
              <w:contextualSpacing/>
              <w:rPr>
                <w:rFonts w:ascii="Arial" w:hAnsi="Arial" w:cs="Arial"/>
                <w:sz w:val="20"/>
              </w:rPr>
            </w:pPr>
            <w:r w:rsidRPr="00F43CCB">
              <w:rPr>
                <w:rFonts w:ascii="Arial" w:hAnsi="Arial" w:cs="Arial"/>
                <w:sz w:val="20"/>
              </w:rPr>
              <w:t>Lux GAAP</w:t>
            </w:r>
          </w:p>
          <w:p w:rsidR="00F43CCB" w:rsidRPr="00F43CCB" w:rsidRDefault="00F43CCB" w:rsidP="00F43CCB">
            <w:pPr>
              <w:numPr>
                <w:ilvl w:val="0"/>
                <w:numId w:val="15"/>
              </w:numPr>
              <w:contextualSpacing/>
              <w:rPr>
                <w:rFonts w:ascii="Arial" w:hAnsi="Arial" w:cs="Arial"/>
                <w:sz w:val="20"/>
              </w:rPr>
            </w:pPr>
            <w:r w:rsidRPr="00F43CCB">
              <w:rPr>
                <w:rFonts w:ascii="Arial" w:hAnsi="Arial" w:cs="Arial"/>
                <w:sz w:val="20"/>
              </w:rPr>
              <w:t>US GAAP</w:t>
            </w:r>
          </w:p>
          <w:p w:rsidR="00F43CCB" w:rsidRPr="00F43CCB" w:rsidRDefault="00F43CCB" w:rsidP="00F43CCB">
            <w:pPr>
              <w:numPr>
                <w:ilvl w:val="0"/>
                <w:numId w:val="15"/>
              </w:numPr>
              <w:contextualSpacing/>
              <w:rPr>
                <w:rFonts w:ascii="Arial" w:hAnsi="Arial" w:cs="Arial"/>
                <w:sz w:val="20"/>
              </w:rPr>
            </w:pPr>
            <w:r w:rsidRPr="00F43CCB">
              <w:rPr>
                <w:rFonts w:ascii="Arial" w:hAnsi="Arial" w:cs="Arial"/>
                <w:sz w:val="20"/>
              </w:rPr>
              <w:t>Other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Corporate Governance – GP/LP</w:t>
            </w:r>
          </w:p>
        </w:tc>
        <w:tc>
          <w:tcPr>
            <w:tcW w:w="2302" w:type="pct"/>
          </w:tcPr>
          <w:p w:rsidR="00F43CCB" w:rsidRPr="00F43CCB" w:rsidRDefault="00F43CCB" w:rsidP="00F43CCB">
            <w:pPr>
              <w:ind w:left="720"/>
              <w:contextualSpacing/>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How many investments are expected per year?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Scheduled board meetings (Semi-annual/quarterly)</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AGM – corporate</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AGM - investors</w:t>
            </w:r>
          </w:p>
        </w:tc>
        <w:tc>
          <w:tcPr>
            <w:tcW w:w="2302" w:type="pct"/>
          </w:tcPr>
          <w:p w:rsidR="00F43CCB" w:rsidRPr="00F43CCB" w:rsidRDefault="00F43CCB" w:rsidP="00F43CCB">
            <w:pPr>
              <w:rPr>
                <w:rFonts w:ascii="Arial" w:hAnsi="Arial" w:cs="Arial"/>
                <w:sz w:val="20"/>
              </w:rPr>
            </w:pPr>
          </w:p>
        </w:tc>
      </w:tr>
      <w:tr w:rsidR="00F43CCB" w:rsidRPr="00F43CCB" w:rsidTr="00F43CCB">
        <w:trPr>
          <w:trHeight w:val="64"/>
        </w:trPr>
        <w:tc>
          <w:tcPr>
            <w:tcW w:w="2698" w:type="pct"/>
          </w:tcPr>
          <w:p w:rsidR="00F43CCB" w:rsidRPr="00F43CCB" w:rsidRDefault="00F43CCB" w:rsidP="00F43CCB">
            <w:pPr>
              <w:rPr>
                <w:rFonts w:ascii="Arial" w:hAnsi="Arial" w:cs="Arial"/>
                <w:sz w:val="20"/>
              </w:rPr>
            </w:pPr>
            <w:r w:rsidRPr="00F43CCB">
              <w:rPr>
                <w:rFonts w:ascii="Arial" w:hAnsi="Arial" w:cs="Arial"/>
                <w:sz w:val="20"/>
              </w:rPr>
              <w:t>Corporate/partnership secretarial support</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Provision of directors for GP</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Regulatory Services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sz w:val="20"/>
              </w:rPr>
              <w:t>Provision of Compliance Officer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Provision of Money Laundering Reporting Officer</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Depositary Services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Operator Services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lastRenderedPageBreak/>
              <w:t>AIFMD – Annex IV Reporting</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Tax Reporting</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FATCA/ CRS services (which might include classification of entities, ongoing due diligence, reporting and provision of responsible officer)</w:t>
            </w:r>
          </w:p>
        </w:tc>
        <w:tc>
          <w:tcPr>
            <w:tcW w:w="2302" w:type="pct"/>
          </w:tcPr>
          <w:p w:rsidR="00F43CCB" w:rsidRPr="00F43CCB" w:rsidRDefault="00F43CCB" w:rsidP="00F43CCB">
            <w:pPr>
              <w:rPr>
                <w:rFonts w:ascii="Arial" w:hAnsi="Arial" w:cs="Arial"/>
                <w:sz w:val="20"/>
              </w:rPr>
            </w:pPr>
          </w:p>
        </w:tc>
      </w:tr>
      <w:tr w:rsidR="00F43CCB" w:rsidRPr="00F43CCB" w:rsidTr="00F43CCB">
        <w:trPr>
          <w:trHeight w:val="64"/>
        </w:trPr>
        <w:tc>
          <w:tcPr>
            <w:tcW w:w="2698" w:type="pct"/>
          </w:tcPr>
          <w:p w:rsidR="00F43CCB" w:rsidRPr="00F43CCB" w:rsidRDefault="00F43CCB" w:rsidP="00F43CCB">
            <w:pPr>
              <w:rPr>
                <w:rFonts w:ascii="Arial" w:hAnsi="Arial" w:cs="Arial"/>
                <w:sz w:val="20"/>
              </w:rPr>
            </w:pPr>
            <w:r w:rsidRPr="00F43CCB">
              <w:rPr>
                <w:rFonts w:ascii="Arial" w:hAnsi="Arial" w:cs="Arial"/>
                <w:sz w:val="20"/>
              </w:rPr>
              <w:t>Assistance with K1</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Jurisdictional Tax Returns (please specify jurisdictions and frequency)</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b/>
                <w:sz w:val="20"/>
              </w:rPr>
              <w:t>Asset Holding Structure</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b/>
                <w:sz w:val="20"/>
              </w:rPr>
            </w:pPr>
            <w:r w:rsidRPr="00F43CCB">
              <w:rPr>
                <w:rFonts w:ascii="Arial" w:hAnsi="Arial" w:cs="Arial"/>
                <w:sz w:val="20"/>
              </w:rPr>
              <w:t>Expected location and number of SPVs</w:t>
            </w:r>
          </w:p>
        </w:tc>
        <w:tc>
          <w:tcPr>
            <w:tcW w:w="2302" w:type="pct"/>
          </w:tcPr>
          <w:p w:rsidR="00F43CCB" w:rsidRPr="00F43CCB" w:rsidRDefault="00F43CCB" w:rsidP="00F43CCB">
            <w:pPr>
              <w:rPr>
                <w:rFonts w:ascii="Arial" w:hAnsi="Arial" w:cs="Arial"/>
                <w:sz w:val="20"/>
              </w:rPr>
            </w:pPr>
          </w:p>
        </w:tc>
      </w:tr>
      <w:tr w:rsidR="00F43CCB" w:rsidRPr="00F43CCB" w:rsidTr="00F43CCB">
        <w:tc>
          <w:tcPr>
            <w:tcW w:w="2698" w:type="pct"/>
          </w:tcPr>
          <w:p w:rsidR="00F43CCB" w:rsidRPr="00F43CCB" w:rsidRDefault="00F43CCB" w:rsidP="00F43CCB">
            <w:pPr>
              <w:rPr>
                <w:rFonts w:ascii="Arial" w:hAnsi="Arial" w:cs="Arial"/>
                <w:sz w:val="20"/>
              </w:rPr>
            </w:pPr>
            <w:r w:rsidRPr="00F43CCB">
              <w:rPr>
                <w:rFonts w:ascii="Arial" w:hAnsi="Arial" w:cs="Arial"/>
                <w:sz w:val="20"/>
              </w:rPr>
              <w:t>Provision of Directors for SPVs</w:t>
            </w:r>
          </w:p>
        </w:tc>
        <w:tc>
          <w:tcPr>
            <w:tcW w:w="2302" w:type="pct"/>
          </w:tcPr>
          <w:p w:rsidR="00F43CCB" w:rsidRPr="00F43CCB" w:rsidRDefault="00F43CCB" w:rsidP="00F43CCB">
            <w:pPr>
              <w:rPr>
                <w:rFonts w:ascii="Arial" w:hAnsi="Arial" w:cs="Arial"/>
                <w:sz w:val="20"/>
              </w:rPr>
            </w:pPr>
          </w:p>
        </w:tc>
      </w:tr>
    </w:tbl>
    <w:p w:rsidR="00F43CCB" w:rsidRPr="0013580C" w:rsidRDefault="00F43CCB" w:rsidP="00F43CCB">
      <w:pPr>
        <w:spacing w:before="240" w:line="276" w:lineRule="auto"/>
        <w:rPr>
          <w:rFonts w:asciiTheme="majorHAnsi" w:eastAsia="PMingLiU" w:hAnsiTheme="majorHAnsi" w:cs="Arial"/>
          <w:b/>
          <w:bCs/>
          <w:color w:val="C60C30"/>
          <w:lang w:val="en-GB" w:eastAsia="zh-TW"/>
        </w:rPr>
      </w:pPr>
      <w:r w:rsidRPr="0013580C">
        <w:rPr>
          <w:rFonts w:asciiTheme="majorHAnsi" w:eastAsia="PMingLiU" w:hAnsiTheme="majorHAnsi" w:cs="Arial"/>
          <w:b/>
          <w:bCs/>
          <w:color w:val="C60C30"/>
          <w:lang w:val="en-GB" w:eastAsia="zh-TW"/>
        </w:rPr>
        <w:t>QUESTIONS TO THE ADMINISTRATOR</w:t>
      </w:r>
    </w:p>
    <w:tbl>
      <w:tblPr>
        <w:tblStyle w:val="TableGrid1"/>
        <w:tblW w:w="10030" w:type="dxa"/>
        <w:tblInd w:w="-147" w:type="dxa"/>
        <w:tblLayout w:type="fixed"/>
        <w:tblLook w:val="04A0" w:firstRow="1" w:lastRow="0" w:firstColumn="1" w:lastColumn="0" w:noHBand="0" w:noVBand="1"/>
      </w:tblPr>
      <w:tblGrid>
        <w:gridCol w:w="822"/>
        <w:gridCol w:w="3828"/>
        <w:gridCol w:w="5380"/>
      </w:tblGrid>
      <w:tr w:rsidR="00F43CCB" w:rsidRPr="00F43CCB" w:rsidTr="0013580C">
        <w:tc>
          <w:tcPr>
            <w:tcW w:w="10030" w:type="dxa"/>
            <w:gridSpan w:val="3"/>
            <w:shd w:val="clear" w:color="auto" w:fill="C60C30"/>
          </w:tcPr>
          <w:p w:rsidR="00F43CCB" w:rsidRPr="00F43CCB" w:rsidRDefault="00F43CCB" w:rsidP="00F43CCB">
            <w:pPr>
              <w:numPr>
                <w:ilvl w:val="0"/>
                <w:numId w:val="18"/>
              </w:numPr>
              <w:contextualSpacing/>
              <w:rPr>
                <w:rFonts w:ascii="Arial" w:hAnsi="Arial" w:cs="Arial"/>
                <w:b/>
                <w:bCs/>
              </w:rPr>
            </w:pPr>
            <w:r w:rsidRPr="00F43CCB">
              <w:rPr>
                <w:rFonts w:ascii="Arial" w:hAnsi="Arial" w:cs="Arial"/>
                <w:b/>
                <w:bCs/>
                <w:color w:val="FFFFFF"/>
              </w:rPr>
              <w:t>DETAILS OF ADMINISTRATOR</w:t>
            </w: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1.1</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Name:</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1.2</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Address:</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1.3</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Telephone:</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1.4</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Fax:</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1.5</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Website:</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1.6</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Key Contacts for RFP Process:</w:t>
            </w:r>
          </w:p>
        </w:tc>
        <w:tc>
          <w:tcPr>
            <w:tcW w:w="5380" w:type="dxa"/>
          </w:tcPr>
          <w:p w:rsidR="00F43CCB" w:rsidRPr="00F43CCB" w:rsidRDefault="00F43CCB" w:rsidP="00F43CCB">
            <w:pPr>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1.7</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 xml:space="preserve">Relationship Management Team </w:t>
            </w:r>
          </w:p>
          <w:p w:rsidR="00F43CCB" w:rsidRPr="00F43CCB" w:rsidRDefault="00F43CCB" w:rsidP="00F43CCB">
            <w:pPr>
              <w:rPr>
                <w:rFonts w:ascii="Arial" w:hAnsi="Arial" w:cs="Arial"/>
                <w:sz w:val="20"/>
                <w:szCs w:val="20"/>
              </w:rPr>
            </w:pPr>
          </w:p>
        </w:tc>
        <w:tc>
          <w:tcPr>
            <w:tcW w:w="5380" w:type="dxa"/>
          </w:tcPr>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Name: </w:t>
            </w:r>
          </w:p>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Telephone: </w:t>
            </w:r>
          </w:p>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E-Mail: </w:t>
            </w: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1.8</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Servicing Team</w:t>
            </w:r>
          </w:p>
          <w:p w:rsidR="00F43CCB" w:rsidRPr="00F43CCB" w:rsidRDefault="00F43CCB" w:rsidP="00F43CCB">
            <w:pPr>
              <w:rPr>
                <w:rFonts w:ascii="Arial" w:hAnsi="Arial" w:cs="Arial"/>
                <w:sz w:val="20"/>
                <w:szCs w:val="20"/>
              </w:rPr>
            </w:pPr>
          </w:p>
        </w:tc>
        <w:tc>
          <w:tcPr>
            <w:tcW w:w="5380" w:type="dxa"/>
          </w:tcPr>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Name: </w:t>
            </w:r>
          </w:p>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Telephone: </w:t>
            </w:r>
          </w:p>
          <w:p w:rsidR="00F43CCB" w:rsidRPr="00F43CCB" w:rsidRDefault="00F43CCB" w:rsidP="00F43CCB">
            <w:pPr>
              <w:autoSpaceDE w:val="0"/>
              <w:autoSpaceDN w:val="0"/>
              <w:adjustRightInd w:val="0"/>
              <w:rPr>
                <w:rFonts w:ascii="Arial" w:hAnsi="Arial" w:cs="Arial"/>
                <w:sz w:val="20"/>
                <w:szCs w:val="20"/>
              </w:rPr>
            </w:pPr>
            <w:r w:rsidRPr="00F43CCB">
              <w:rPr>
                <w:rFonts w:ascii="Arial" w:hAnsi="Arial" w:cs="Arial"/>
                <w:sz w:val="20"/>
                <w:szCs w:val="20"/>
              </w:rPr>
              <w:t xml:space="preserve">o E-Mail: </w:t>
            </w: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1.9</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Please provide Personnel Chart with total number of staff including the senior management team. Please provide short bios of all key individuals proposed to be involved with this mandate which must include their length of service with your firm.</w:t>
            </w:r>
          </w:p>
        </w:tc>
        <w:tc>
          <w:tcPr>
            <w:tcW w:w="5380" w:type="dxa"/>
          </w:tcPr>
          <w:p w:rsidR="00F43CCB" w:rsidRPr="00F43CCB" w:rsidRDefault="00F43CCB" w:rsidP="00F43CCB">
            <w:pPr>
              <w:autoSpaceDE w:val="0"/>
              <w:autoSpaceDN w:val="0"/>
              <w:adjustRightInd w:val="0"/>
              <w:rPr>
                <w:rFonts w:ascii="Arial" w:hAnsi="Arial" w:cs="Arial"/>
                <w:sz w:val="20"/>
                <w:szCs w:val="20"/>
              </w:rPr>
            </w:pPr>
          </w:p>
        </w:tc>
      </w:tr>
      <w:tr w:rsidR="00F43CCB" w:rsidRPr="00F43CCB" w:rsidTr="0013580C">
        <w:tc>
          <w:tcPr>
            <w:tcW w:w="822" w:type="dxa"/>
            <w:shd w:val="solid" w:color="F2F2F2" w:fill="D9D9D9"/>
          </w:tcPr>
          <w:p w:rsidR="00F43CCB" w:rsidRPr="00F43CCB" w:rsidRDefault="00F43CCB" w:rsidP="00F43CCB">
            <w:pPr>
              <w:rPr>
                <w:rFonts w:ascii="Arial" w:hAnsi="Arial" w:cs="Arial"/>
                <w:sz w:val="20"/>
                <w:szCs w:val="20"/>
              </w:rPr>
            </w:pPr>
            <w:r w:rsidRPr="00F43CCB">
              <w:rPr>
                <w:rFonts w:ascii="Arial" w:hAnsi="Arial" w:cs="Arial"/>
                <w:sz w:val="20"/>
                <w:szCs w:val="20"/>
              </w:rPr>
              <w:t>1.10</w:t>
            </w:r>
          </w:p>
        </w:tc>
        <w:tc>
          <w:tcPr>
            <w:tcW w:w="3828"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What would you describe as your USP and how do you add value?</w:t>
            </w:r>
          </w:p>
        </w:tc>
        <w:tc>
          <w:tcPr>
            <w:tcW w:w="5380" w:type="dxa"/>
          </w:tcPr>
          <w:p w:rsidR="00F43CCB" w:rsidRPr="00F43CCB" w:rsidRDefault="00F43CCB" w:rsidP="00F43CCB">
            <w:pPr>
              <w:autoSpaceDE w:val="0"/>
              <w:autoSpaceDN w:val="0"/>
              <w:adjustRightInd w:val="0"/>
              <w:rPr>
                <w:rFonts w:ascii="Arial" w:hAnsi="Arial" w:cs="Arial"/>
                <w:sz w:val="20"/>
                <w:szCs w:val="20"/>
              </w:rPr>
            </w:pPr>
          </w:p>
        </w:tc>
      </w:tr>
      <w:tr w:rsidR="00F43CCB" w:rsidRPr="00F43CCB" w:rsidTr="0013580C">
        <w:tc>
          <w:tcPr>
            <w:tcW w:w="10030" w:type="dxa"/>
            <w:gridSpan w:val="3"/>
            <w:shd w:val="clear" w:color="auto" w:fill="C60C30"/>
          </w:tcPr>
          <w:p w:rsidR="00F43CCB" w:rsidRPr="00F43CCB" w:rsidRDefault="00F43CCB" w:rsidP="00F43CCB">
            <w:pPr>
              <w:numPr>
                <w:ilvl w:val="0"/>
                <w:numId w:val="18"/>
              </w:numPr>
              <w:contextualSpacing/>
              <w:rPr>
                <w:rFonts w:ascii="Arial" w:hAnsi="Arial" w:cs="Arial"/>
              </w:rPr>
            </w:pPr>
            <w:r w:rsidRPr="00F43CCB">
              <w:rPr>
                <w:rFonts w:ascii="Arial" w:hAnsi="Arial" w:cs="Arial"/>
                <w:b/>
                <w:bCs/>
                <w:color w:val="FFFFFF"/>
              </w:rPr>
              <w:t>OWNERSHIP STRUCTURE</w:t>
            </w:r>
          </w:p>
        </w:tc>
      </w:tr>
      <w:tr w:rsidR="00F43CCB" w:rsidRPr="00F43CCB" w:rsidTr="0013580C">
        <w:trPr>
          <w:trHeight w:val="7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Parent company (if any): </w:t>
            </w:r>
          </w:p>
          <w:p w:rsidR="00F43CCB" w:rsidRPr="00F43CCB" w:rsidRDefault="00F43CCB" w:rsidP="00F43CCB">
            <w:pPr>
              <w:numPr>
                <w:ilvl w:val="0"/>
                <w:numId w:val="9"/>
              </w:numPr>
              <w:autoSpaceDE w:val="0"/>
              <w:autoSpaceDN w:val="0"/>
              <w:adjustRightInd w:val="0"/>
              <w:rPr>
                <w:rFonts w:ascii="Arial" w:hAnsi="Arial" w:cs="Arial"/>
                <w:color w:val="000000"/>
                <w:sz w:val="20"/>
              </w:rPr>
            </w:pPr>
            <w:r w:rsidRPr="00F43CCB">
              <w:rPr>
                <w:rFonts w:ascii="Arial" w:hAnsi="Arial" w:cs="Arial"/>
                <w:color w:val="000000"/>
                <w:sz w:val="20"/>
              </w:rPr>
              <w:t xml:space="preserve">Name: </w:t>
            </w:r>
          </w:p>
          <w:p w:rsidR="00F43CCB" w:rsidRPr="00F43CCB" w:rsidRDefault="00F43CCB" w:rsidP="00F43CCB">
            <w:pPr>
              <w:numPr>
                <w:ilvl w:val="0"/>
                <w:numId w:val="9"/>
              </w:numPr>
              <w:autoSpaceDE w:val="0"/>
              <w:autoSpaceDN w:val="0"/>
              <w:adjustRightInd w:val="0"/>
              <w:rPr>
                <w:rFonts w:ascii="Arial" w:hAnsi="Arial" w:cs="Arial"/>
                <w:color w:val="000000"/>
                <w:sz w:val="20"/>
              </w:rPr>
            </w:pPr>
            <w:r w:rsidRPr="00F43CCB">
              <w:rPr>
                <w:rFonts w:ascii="Arial" w:hAnsi="Arial" w:cs="Arial"/>
                <w:color w:val="000000"/>
                <w:sz w:val="20"/>
              </w:rPr>
              <w:t xml:space="preserve">Address: </w:t>
            </w:r>
          </w:p>
        </w:tc>
        <w:tc>
          <w:tcPr>
            <w:tcW w:w="5380" w:type="dxa"/>
          </w:tcPr>
          <w:p w:rsidR="00F43CCB" w:rsidRPr="00F43CCB" w:rsidRDefault="00F43CCB" w:rsidP="00F43CCB">
            <w:pPr>
              <w:autoSpaceDE w:val="0"/>
              <w:autoSpaceDN w:val="0"/>
              <w:adjustRightInd w:val="0"/>
              <w:rPr>
                <w:rFonts w:ascii="Arial" w:hAnsi="Arial" w:cs="Arial"/>
                <w:color w:val="000000"/>
                <w:sz w:val="20"/>
              </w:rPr>
            </w:pPr>
          </w:p>
          <w:p w:rsidR="00F43CCB" w:rsidRPr="00F43CCB" w:rsidRDefault="00F43CCB" w:rsidP="00F43CCB">
            <w:pPr>
              <w:autoSpaceDE w:val="0"/>
              <w:autoSpaceDN w:val="0"/>
              <w:adjustRightInd w:val="0"/>
              <w:rPr>
                <w:rFonts w:ascii="Arial" w:hAnsi="Arial" w:cs="Arial"/>
                <w:b/>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If privately owned, details of majority owners: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the corporate and capital structure of parent company.</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the corporate and capital structure of the administrator.</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If the administrator’s capital structure includes any PE financing, please state the % of the overall capital, the name of the firm and the acquisition date. </w:t>
            </w:r>
          </w:p>
        </w:tc>
        <w:tc>
          <w:tcPr>
            <w:tcW w:w="5380" w:type="dxa"/>
          </w:tcPr>
          <w:p w:rsidR="00F43CCB" w:rsidRPr="00F43CCB" w:rsidRDefault="00F43CCB" w:rsidP="00F43CCB">
            <w:pPr>
              <w:autoSpaceDE w:val="0"/>
              <w:autoSpaceDN w:val="0"/>
              <w:adjustRightInd w:val="0"/>
              <w:rPr>
                <w:rFonts w:ascii="Arial" w:hAnsi="Arial" w:cs="Arial"/>
                <w:color w:val="000000"/>
                <w:sz w:val="20"/>
              </w:rPr>
            </w:pPr>
          </w:p>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If PE backed, please provide details of your Chinese Walls arrangements.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If PE backed, is this the first round of PE financing? If not please give high level details of the previous arrangements.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lastRenderedPageBreak/>
              <w:t>2.8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provide a copy of the administrator’s last audited financial statements.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Is there any Key Director risk?  Please provide details of how the senior team achieve effective segregation of duties and avoid reliance on key individuals.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2.10</w:t>
            </w:r>
          </w:p>
        </w:tc>
        <w:tc>
          <w:tcPr>
            <w:tcW w:w="3828" w:type="dxa"/>
            <w:shd w:val="clear" w:color="auto" w:fill="F2F2F2"/>
          </w:tcPr>
          <w:p w:rsidR="00F43CCB" w:rsidRPr="00F43CCB" w:rsidRDefault="00F43CCB" w:rsidP="00F43CCB">
            <w:pPr>
              <w:autoSpaceDE w:val="0"/>
              <w:autoSpaceDN w:val="0"/>
              <w:adjustRightInd w:val="0"/>
              <w:rPr>
                <w:rFonts w:ascii="Arial" w:hAnsi="Arial" w:cs="Arial"/>
                <w:sz w:val="20"/>
              </w:rPr>
            </w:pPr>
            <w:r w:rsidRPr="00F43CCB">
              <w:rPr>
                <w:rFonts w:ascii="Arial" w:hAnsi="Arial" w:cs="Arial"/>
                <w:sz w:val="20"/>
              </w:rPr>
              <w:t>Please provide an overview of your business and operating model over the next five years, considering the likely impact of potential regulatory changes to your operations.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c>
          <w:tcPr>
            <w:tcW w:w="10030" w:type="dxa"/>
            <w:gridSpan w:val="3"/>
            <w:shd w:val="clear" w:color="auto" w:fill="C60C30"/>
          </w:tcPr>
          <w:p w:rsidR="00F43CCB" w:rsidRPr="00F43CCB" w:rsidRDefault="00F43CCB" w:rsidP="00F43CCB">
            <w:pPr>
              <w:numPr>
                <w:ilvl w:val="0"/>
                <w:numId w:val="18"/>
              </w:numPr>
              <w:contextualSpacing/>
              <w:rPr>
                <w:rFonts w:ascii="Arial" w:hAnsi="Arial" w:cs="Arial"/>
                <w:b/>
                <w:bCs/>
              </w:rPr>
            </w:pPr>
            <w:r w:rsidRPr="00F43CCB">
              <w:rPr>
                <w:rFonts w:ascii="Arial" w:hAnsi="Arial" w:cs="Arial"/>
                <w:b/>
                <w:bCs/>
                <w:color w:val="FFFFFF"/>
              </w:rPr>
              <w:t>ORGANISATION AND GOVERNANCE</w:t>
            </w: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3.1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describe your board structure and frequency of meetings. </w:t>
            </w:r>
          </w:p>
        </w:tc>
        <w:tc>
          <w:tcPr>
            <w:tcW w:w="5380" w:type="dxa"/>
          </w:tcPr>
          <w:p w:rsidR="00F43CCB" w:rsidRPr="00F43CCB" w:rsidRDefault="00F43CCB" w:rsidP="00F43CCB">
            <w:pPr>
              <w:rPr>
                <w:rFonts w:ascii="Arial" w:hAnsi="Arial" w:cs="Arial"/>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3.2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Describe the role of senior management in setting and overseeing the tone and culture within the organisation.</w:t>
            </w:r>
          </w:p>
        </w:tc>
        <w:tc>
          <w:tcPr>
            <w:tcW w:w="5380" w:type="dxa"/>
          </w:tcPr>
          <w:p w:rsidR="00F43CCB" w:rsidRPr="00F43CCB" w:rsidRDefault="00F43CCB" w:rsidP="00F43CCB">
            <w:pPr>
              <w:rPr>
                <w:rFonts w:ascii="Arial" w:hAnsi="Arial" w:cs="Arial"/>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3.3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What levels of Professional Indemnity Insurance does the administrator maintain?</w:t>
            </w:r>
          </w:p>
        </w:tc>
        <w:tc>
          <w:tcPr>
            <w:tcW w:w="5380" w:type="dxa"/>
          </w:tcPr>
          <w:p w:rsidR="00F43CCB" w:rsidRPr="00F43CCB" w:rsidRDefault="00F43CCB" w:rsidP="00F43CCB">
            <w:pPr>
              <w:ind w:right="80"/>
              <w:jc w:val="both"/>
              <w:rPr>
                <w:rFonts w:ascii="Arial" w:eastAsia="Arial" w:hAnsi="Arial" w:cs="Arial"/>
                <w:sz w:val="20"/>
              </w:rPr>
            </w:pPr>
          </w:p>
          <w:p w:rsidR="00F43CCB" w:rsidRPr="00F43CCB" w:rsidRDefault="00F43CCB" w:rsidP="00F43CCB">
            <w:pPr>
              <w:rPr>
                <w:rFonts w:ascii="Arial" w:hAnsi="Arial" w:cs="Arial"/>
                <w:sz w:val="20"/>
              </w:rPr>
            </w:pPr>
          </w:p>
        </w:tc>
      </w:tr>
      <w:tr w:rsidR="00F43CCB" w:rsidRPr="00F43CCB" w:rsidTr="0013580C">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3.4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provide details of any claims in the last 5 years</w:t>
            </w:r>
          </w:p>
        </w:tc>
        <w:tc>
          <w:tcPr>
            <w:tcW w:w="5380" w:type="dxa"/>
          </w:tcPr>
          <w:p w:rsidR="00F43CCB" w:rsidRPr="00F43CCB" w:rsidRDefault="00F43CCB" w:rsidP="00F43CCB">
            <w:pPr>
              <w:ind w:right="80"/>
              <w:jc w:val="both"/>
              <w:rPr>
                <w:rFonts w:ascii="Arial" w:eastAsia="Arial" w:hAnsi="Arial" w:cs="Arial"/>
                <w:sz w:val="20"/>
              </w:rPr>
            </w:pPr>
          </w:p>
        </w:tc>
      </w:tr>
      <w:tr w:rsidR="00F43CCB" w:rsidRPr="00F43CCB" w:rsidTr="0013580C">
        <w:tc>
          <w:tcPr>
            <w:tcW w:w="10030" w:type="dxa"/>
            <w:gridSpan w:val="3"/>
            <w:shd w:val="clear" w:color="auto" w:fill="C60C30"/>
          </w:tcPr>
          <w:p w:rsidR="00F43CCB" w:rsidRPr="00F43CCB" w:rsidRDefault="00F43CCB" w:rsidP="00F43CCB">
            <w:pPr>
              <w:numPr>
                <w:ilvl w:val="0"/>
                <w:numId w:val="18"/>
              </w:numPr>
              <w:contextualSpacing/>
              <w:rPr>
                <w:rFonts w:ascii="Arial" w:hAnsi="Arial" w:cs="Arial"/>
                <w:b/>
                <w:bCs/>
              </w:rPr>
            </w:pPr>
            <w:r w:rsidRPr="00F43CCB">
              <w:rPr>
                <w:rFonts w:ascii="Arial" w:hAnsi="Arial" w:cs="Arial"/>
                <w:b/>
                <w:bCs/>
                <w:color w:val="FFFFFF"/>
              </w:rPr>
              <w:t>SIZE OF OPERATION/GROUP</w:t>
            </w: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4.1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 xml:space="preserve">What is the headcount of your fund administration group? How has this headcount changed in the last 5 years? </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4.2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Please give details of your jurisdictional coverage and outline how many people are directly involved in fund administration activities in each of your offices.</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szCs w:val="20"/>
              </w:rPr>
            </w:pPr>
            <w:r w:rsidRPr="00F43CCB">
              <w:rPr>
                <w:rFonts w:ascii="Arial" w:hAnsi="Arial" w:cs="Arial"/>
                <w:sz w:val="20"/>
                <w:szCs w:val="20"/>
              </w:rPr>
              <w:t>4.3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From which office do you anticipate servicing this mandate?</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4.4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 xml:space="preserve">What are total funds under administration of the servicing office and how has this grown over the last 5 years? </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rPr>
          <w:trHeight w:val="207"/>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4.5</w:t>
            </w:r>
          </w:p>
        </w:tc>
        <w:tc>
          <w:tcPr>
            <w:tcW w:w="9208" w:type="dxa"/>
            <w:gridSpan w:val="2"/>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Please complete the following table:</w:t>
            </w:r>
          </w:p>
        </w:tc>
      </w:tr>
      <w:tr w:rsidR="00F43CCB" w:rsidRPr="00F43CCB" w:rsidTr="0013580C">
        <w:trPr>
          <w:trHeight w:val="1940"/>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p>
        </w:tc>
        <w:tc>
          <w:tcPr>
            <w:tcW w:w="9208" w:type="dxa"/>
            <w:gridSpan w:val="2"/>
            <w:shd w:val="clear" w:color="auto" w:fill="FFFFFF"/>
          </w:tcPr>
          <w:p w:rsidR="00F43CCB" w:rsidRPr="00F43CCB" w:rsidRDefault="00F43CCB" w:rsidP="00F43CCB">
            <w:pPr>
              <w:autoSpaceDE w:val="0"/>
              <w:autoSpaceDN w:val="0"/>
              <w:adjustRightInd w:val="0"/>
              <w:rPr>
                <w:rFonts w:ascii="Arial" w:hAnsi="Arial" w:cs="Arial"/>
                <w:color w:val="000000"/>
                <w:sz w:val="20"/>
                <w:szCs w:val="20"/>
              </w:rPr>
            </w:pPr>
          </w:p>
          <w:tbl>
            <w:tblPr>
              <w:tblStyle w:val="TableGrid1"/>
              <w:tblW w:w="0" w:type="auto"/>
              <w:tblLayout w:type="fixed"/>
              <w:tblLook w:val="04A0" w:firstRow="1" w:lastRow="0" w:firstColumn="1" w:lastColumn="0" w:noHBand="0" w:noVBand="1"/>
            </w:tblPr>
            <w:tblGrid>
              <w:gridCol w:w="1473"/>
              <w:gridCol w:w="1473"/>
              <w:gridCol w:w="1201"/>
              <w:gridCol w:w="1747"/>
              <w:gridCol w:w="1474"/>
              <w:gridCol w:w="1474"/>
            </w:tblGrid>
            <w:tr w:rsidR="00F43CCB" w:rsidRPr="00F43CCB" w:rsidTr="00F43CCB">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Private Equity</w:t>
                  </w:r>
                </w:p>
              </w:tc>
              <w:tc>
                <w:tcPr>
                  <w:tcW w:w="1201"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Debt</w:t>
                  </w:r>
                </w:p>
              </w:tc>
              <w:tc>
                <w:tcPr>
                  <w:tcW w:w="1747"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Real Estate</w:t>
                  </w: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Infrastructure</w:t>
                  </w: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Fund of funds</w:t>
                  </w:r>
                </w:p>
              </w:tc>
            </w:tr>
            <w:tr w:rsidR="00F43CCB" w:rsidRPr="00F43CCB" w:rsidTr="00F43CCB">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Total AUA</w:t>
                  </w:r>
                </w:p>
              </w:tc>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201"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747"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F43CCB">
              <w:trPr>
                <w:trHeight w:val="64"/>
              </w:trPr>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Number of clients</w:t>
                  </w:r>
                </w:p>
              </w:tc>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201"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747"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F43CCB">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Number of funds</w:t>
                  </w:r>
                </w:p>
              </w:tc>
              <w:tc>
                <w:tcPr>
                  <w:tcW w:w="1473"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201"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747"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c>
                <w:tcPr>
                  <w:tcW w:w="1474" w:type="dxa"/>
                  <w:shd w:val="clear" w:color="auto" w:fill="auto"/>
                </w:tcPr>
                <w:p w:rsidR="00F43CCB" w:rsidRPr="00F43CCB" w:rsidRDefault="00F43CCB" w:rsidP="00F43CCB">
                  <w:pPr>
                    <w:autoSpaceDE w:val="0"/>
                    <w:autoSpaceDN w:val="0"/>
                    <w:adjustRightInd w:val="0"/>
                    <w:rPr>
                      <w:rFonts w:ascii="Arial" w:hAnsi="Arial" w:cs="Arial"/>
                      <w:color w:val="000000"/>
                      <w:sz w:val="20"/>
                      <w:szCs w:val="20"/>
                    </w:rPr>
                  </w:pPr>
                </w:p>
              </w:tc>
            </w:tr>
          </w:tbl>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4.6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Please provide the number of clients lost in the last 5 years and the reasons why.</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4.7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t>Please provide information of the types of structures that you currently administer (e.g. Partnerships, investment companies, unit trusts etc.)</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szCs w:val="20"/>
              </w:rPr>
              <w:lastRenderedPageBreak/>
              <w:t>4.8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szCs w:val="20"/>
              </w:rPr>
            </w:pPr>
            <w:r w:rsidRPr="00F43CCB">
              <w:rPr>
                <w:rFonts w:ascii="Arial" w:hAnsi="Arial" w:cs="Arial"/>
                <w:color w:val="000000"/>
                <w:sz w:val="20"/>
              </w:rPr>
              <w:t>Please give details of staff turnover for the last 3 years, showing levels of seniority.</w:t>
            </w:r>
          </w:p>
        </w:tc>
        <w:tc>
          <w:tcPr>
            <w:tcW w:w="5380" w:type="dxa"/>
          </w:tcPr>
          <w:p w:rsidR="00F43CCB" w:rsidRPr="00F43CCB" w:rsidRDefault="00F43CCB" w:rsidP="00F43CCB">
            <w:pPr>
              <w:autoSpaceDE w:val="0"/>
              <w:autoSpaceDN w:val="0"/>
              <w:adjustRightInd w:val="0"/>
              <w:rPr>
                <w:rFonts w:ascii="Arial" w:hAnsi="Arial" w:cs="Arial"/>
                <w:color w:val="000000"/>
                <w:sz w:val="20"/>
                <w:szCs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contextualSpacing/>
              <w:rPr>
                <w:rFonts w:ascii="Arial" w:hAnsi="Arial" w:cs="Arial"/>
                <w:color w:val="FFFFFF"/>
                <w:sz w:val="15"/>
                <w:szCs w:val="15"/>
              </w:rPr>
            </w:pPr>
            <w:r w:rsidRPr="00F43CCB">
              <w:rPr>
                <w:rFonts w:ascii="Arial" w:hAnsi="Arial" w:cs="Arial"/>
                <w:b/>
                <w:bCs/>
                <w:color w:val="FFFFFF"/>
              </w:rPr>
              <w:t>CLIENT RELATIONSHIP MANAGEMENT/SERVICE MODEL</w:t>
            </w:r>
          </w:p>
        </w:tc>
      </w:tr>
      <w:tr w:rsidR="00F43CCB" w:rsidRPr="00F43CCB" w:rsidTr="0013580C">
        <w:trPr>
          <w:trHeight w:val="30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What is your approach to client relationship management?</w:t>
            </w:r>
          </w:p>
        </w:tc>
        <w:tc>
          <w:tcPr>
            <w:tcW w:w="5380" w:type="dxa"/>
          </w:tcPr>
          <w:p w:rsidR="00F43CCB" w:rsidRPr="00F43CCB" w:rsidRDefault="00F43CCB" w:rsidP="00F43CCB">
            <w:pPr>
              <w:ind w:right="-1"/>
              <w:jc w:val="both"/>
              <w:rPr>
                <w:rFonts w:ascii="Arial" w:eastAsia="Arial" w:hAnsi="Arial" w:cs="Arial"/>
                <w:sz w:val="20"/>
              </w:rPr>
            </w:pPr>
          </w:p>
          <w:p w:rsidR="00F43CCB" w:rsidRPr="00F43CCB" w:rsidRDefault="00F43CCB" w:rsidP="00F43CCB">
            <w:pPr>
              <w:ind w:right="-1"/>
              <w:jc w:val="both"/>
              <w:rPr>
                <w:rFonts w:ascii="Arial" w:hAnsi="Arial" w:cs="Arial"/>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Who will be the Client Relationship Manager (or equivalent) allocated to this mandate? </w:t>
            </w:r>
          </w:p>
        </w:tc>
        <w:tc>
          <w:tcPr>
            <w:tcW w:w="5380" w:type="dxa"/>
          </w:tcPr>
          <w:p w:rsidR="00F43CCB" w:rsidRPr="00F43CCB" w:rsidRDefault="00F43CCB" w:rsidP="00F43CCB">
            <w:pPr>
              <w:ind w:right="-1"/>
              <w:jc w:val="both"/>
              <w:rPr>
                <w:rFonts w:ascii="Arial" w:hAnsi="Arial" w:cs="Arial"/>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Describe the client relationship services which can be expected: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1. During pre-launch and set-up of funds: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2. During on-going operation of the funds: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3. Availability on day-to-day basis – i.e. how many other funds/clients will the Client Relationship Manager be responsible for?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4. What will be back-up during illness/vacations? </w:t>
            </w:r>
          </w:p>
        </w:tc>
        <w:tc>
          <w:tcPr>
            <w:tcW w:w="5380" w:type="dxa"/>
          </w:tcPr>
          <w:p w:rsidR="00F43CCB" w:rsidRPr="00F43CCB" w:rsidRDefault="00F43CCB" w:rsidP="00F43CCB">
            <w:pPr>
              <w:autoSpaceDE w:val="0"/>
              <w:autoSpaceDN w:val="0"/>
              <w:adjustRightInd w:val="0"/>
              <w:rPr>
                <w:rFonts w:ascii="Arial" w:eastAsia="Arial" w:hAnsi="Arial" w:cs="Arial"/>
                <w:sz w:val="20"/>
                <w:szCs w:val="20"/>
              </w:rPr>
            </w:pPr>
          </w:p>
          <w:p w:rsidR="00F43CCB" w:rsidRPr="00F43CCB" w:rsidRDefault="00F43CCB" w:rsidP="00F43CCB">
            <w:pPr>
              <w:autoSpaceDE w:val="0"/>
              <w:autoSpaceDN w:val="0"/>
              <w:adjustRightInd w:val="0"/>
              <w:rPr>
                <w:rFonts w:ascii="Arial" w:hAnsi="Arial" w:cs="Arial"/>
                <w:color w:val="000000"/>
                <w:sz w:val="20"/>
                <w:szCs w:val="15"/>
              </w:rPr>
            </w:pPr>
            <w:r w:rsidRPr="00F43CCB">
              <w:rPr>
                <w:rFonts w:ascii="Arial" w:eastAsia="Arial" w:hAnsi="Arial" w:cs="Arial"/>
                <w:sz w:val="20"/>
                <w:szCs w:val="20"/>
              </w:rPr>
              <w:t xml:space="preserve"> </w:t>
            </w: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the structure of your administration team – are they functionalised teams or multi-disciplined?</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Will there be a dedicated team that will service this mandate and how do you expect the manager to communicate with this team on day to day operational matters?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What are typical turnarounds for queries raised by the manager/an investor?</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What hours are your team available?</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Will there be a service level agreement in place for the engagement and KPI reporting as a part of this SLA?</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Is an Annual Service Review performed?</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219"/>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5.10</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will issues be escalated and in what circumstances would issues be escalated? </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Does the administrator maintain an Errors, Fines and Losses Register and will this information be shared with your clients?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provide details of historic errors that may have led to the reissue of investor reporting.  </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436"/>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 you have any litigation or open legal disputes?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5.14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Are there any conflicts of interest preventing your engagement for this mandate?</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233"/>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000000"/>
              </w:rPr>
            </w:pPr>
            <w:r w:rsidRPr="00F43CCB">
              <w:rPr>
                <w:rFonts w:ascii="Arial" w:hAnsi="Arial" w:cs="Arial"/>
                <w:b/>
                <w:bCs/>
                <w:color w:val="FFFFFF"/>
              </w:rPr>
              <w:t>OPERATIONS/PROCESSES</w:t>
            </w:r>
          </w:p>
        </w:tc>
      </w:tr>
      <w:tr w:rsidR="00F43CCB" w:rsidRPr="00F43CCB" w:rsidTr="0013580C">
        <w:trPr>
          <w:trHeight w:val="243"/>
        </w:trPr>
        <w:tc>
          <w:tcPr>
            <w:tcW w:w="10030" w:type="dxa"/>
            <w:gridSpan w:val="3"/>
            <w:shd w:val="clear" w:color="auto" w:fill="F2F2F2"/>
          </w:tcPr>
          <w:p w:rsidR="00F43CCB" w:rsidRPr="00F43CCB" w:rsidRDefault="00F43CCB" w:rsidP="00F43CCB">
            <w:pPr>
              <w:autoSpaceDE w:val="0"/>
              <w:autoSpaceDN w:val="0"/>
              <w:adjustRightInd w:val="0"/>
              <w:rPr>
                <w:rFonts w:ascii="Arial" w:hAnsi="Arial" w:cs="Arial"/>
                <w:b/>
                <w:color w:val="000000"/>
                <w:sz w:val="20"/>
                <w:szCs w:val="15"/>
              </w:rPr>
            </w:pPr>
            <w:r w:rsidRPr="00F43CCB">
              <w:rPr>
                <w:rFonts w:ascii="Arial" w:hAnsi="Arial" w:cs="Arial"/>
                <w:b/>
                <w:color w:val="000000"/>
                <w:sz w:val="20"/>
              </w:rPr>
              <w:lastRenderedPageBreak/>
              <w:t>Please describe how you manage the following processes and the controls in place to minimise errors:</w:t>
            </w:r>
          </w:p>
        </w:tc>
      </w:tr>
      <w:tr w:rsidR="00F43CCB" w:rsidRPr="00F43CCB" w:rsidTr="0013580C">
        <w:trPr>
          <w:trHeight w:val="24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Calls and Distributions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359"/>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Limited Partner communications and data management</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44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CDD and Anti-Money Laundering review services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Equalisation</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9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Payments processing &amp; signatories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64"/>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Valuations process and NAV publication</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29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Carried Interest Waterfall calculations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257"/>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Management fee calculations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133"/>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Preparation of Financial Statements &amp; liaison with external auditors:</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265"/>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6.10</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Tax reporting (e.g. FATCA, CRS, K1, PFIC)</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137"/>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Regulatory reporting (e.g. AIFMD Annex IV Reporting)</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301"/>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Board Protocols – convening meetings, board pack collation, minute production</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how your procedural environment is documented and applied to each client.  Will this be provided to your client?</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782"/>
        </w:trPr>
        <w:tc>
          <w:tcPr>
            <w:tcW w:w="822"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6.14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Will any of the activities required to service this mandate be outsourced: </w:t>
            </w:r>
          </w:p>
          <w:p w:rsidR="00F43CCB" w:rsidRPr="00F43CCB" w:rsidRDefault="00F43CCB" w:rsidP="00F43CCB">
            <w:pPr>
              <w:numPr>
                <w:ilvl w:val="0"/>
                <w:numId w:val="13"/>
              </w:numPr>
              <w:autoSpaceDE w:val="0"/>
              <w:autoSpaceDN w:val="0"/>
              <w:adjustRightInd w:val="0"/>
              <w:rPr>
                <w:rFonts w:ascii="Arial" w:hAnsi="Arial" w:cs="Arial"/>
                <w:color w:val="000000"/>
                <w:sz w:val="20"/>
              </w:rPr>
            </w:pPr>
            <w:r w:rsidRPr="00F43CCB">
              <w:rPr>
                <w:rFonts w:ascii="Arial" w:hAnsi="Arial" w:cs="Arial"/>
                <w:color w:val="000000"/>
                <w:sz w:val="20"/>
              </w:rPr>
              <w:t>A Third Party?</w:t>
            </w:r>
          </w:p>
          <w:p w:rsidR="00F43CCB" w:rsidRPr="00F43CCB" w:rsidRDefault="00F43CCB" w:rsidP="00F43CCB">
            <w:pPr>
              <w:numPr>
                <w:ilvl w:val="0"/>
                <w:numId w:val="13"/>
              </w:numPr>
              <w:autoSpaceDE w:val="0"/>
              <w:autoSpaceDN w:val="0"/>
              <w:adjustRightInd w:val="0"/>
              <w:rPr>
                <w:rFonts w:ascii="Arial" w:hAnsi="Arial" w:cs="Arial"/>
                <w:color w:val="000000"/>
                <w:sz w:val="20"/>
              </w:rPr>
            </w:pPr>
            <w:r w:rsidRPr="00F43CCB">
              <w:rPr>
                <w:rFonts w:ascii="Arial" w:hAnsi="Arial" w:cs="Arial"/>
                <w:color w:val="000000"/>
                <w:sz w:val="20"/>
              </w:rPr>
              <w:t xml:space="preserve">A company or office within your Group </w:t>
            </w:r>
          </w:p>
          <w:p w:rsidR="00F43CCB" w:rsidRPr="00F43CCB" w:rsidRDefault="00F43CCB" w:rsidP="00F43CCB">
            <w:pPr>
              <w:autoSpaceDE w:val="0"/>
              <w:autoSpaceDN w:val="0"/>
              <w:adjustRightInd w:val="0"/>
              <w:ind w:left="720"/>
              <w:rPr>
                <w:rFonts w:ascii="Arial" w:hAnsi="Arial" w:cs="Arial"/>
                <w:color w:val="000000"/>
                <w:sz w:val="20"/>
              </w:rPr>
            </w:pPr>
            <w:r w:rsidRPr="00F43CCB">
              <w:rPr>
                <w:rFonts w:ascii="Arial" w:hAnsi="Arial" w:cs="Arial"/>
                <w:color w:val="000000"/>
                <w:sz w:val="20"/>
              </w:rPr>
              <w:t>– if so please advise location and provide details on how this process is managed</w:t>
            </w:r>
          </w:p>
        </w:tc>
        <w:tc>
          <w:tcPr>
            <w:tcW w:w="5380" w:type="dxa"/>
          </w:tcPr>
          <w:p w:rsidR="00F43CCB" w:rsidRPr="00F43CCB" w:rsidRDefault="00F43CCB" w:rsidP="00F43CCB">
            <w:pPr>
              <w:autoSpaceDE w:val="0"/>
              <w:autoSpaceDN w:val="0"/>
              <w:adjustRightInd w:val="0"/>
              <w:rPr>
                <w:rFonts w:ascii="Arial" w:hAnsi="Arial" w:cs="Arial"/>
                <w:color w:val="000000"/>
                <w:sz w:val="20"/>
                <w:szCs w:val="15"/>
              </w:rPr>
            </w:pPr>
          </w:p>
        </w:tc>
      </w:tr>
      <w:tr w:rsidR="00F43CCB" w:rsidRPr="00F43CCB" w:rsidTr="0013580C">
        <w:trPr>
          <w:trHeight w:val="189"/>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FFFFFF"/>
                <w:sz w:val="15"/>
                <w:szCs w:val="15"/>
              </w:rPr>
            </w:pPr>
            <w:r w:rsidRPr="00F43CCB">
              <w:rPr>
                <w:rFonts w:ascii="Arial" w:hAnsi="Arial" w:cs="Arial"/>
                <w:b/>
                <w:bCs/>
                <w:color w:val="FFFFFF"/>
              </w:rPr>
              <w:t>FUND ACCOUNTING SYSTEMS</w:t>
            </w: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give details of the accounting/portfolio system(s) used by the administrator, including whether the system is proprietary or commercial: </w:t>
            </w:r>
          </w:p>
        </w:tc>
        <w:tc>
          <w:tcPr>
            <w:tcW w:w="5380" w:type="dxa"/>
          </w:tcPr>
          <w:p w:rsidR="00F43CCB" w:rsidRPr="00F43CCB" w:rsidRDefault="00F43CCB" w:rsidP="00F43CCB">
            <w:pPr>
              <w:ind w:left="470" w:right="-1"/>
              <w:jc w:val="both"/>
              <w:rPr>
                <w:rFonts w:ascii="Arial" w:hAnsi="Arial" w:cs="Arial"/>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Is the administration fully integrated, or are there separate modules/systems for: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1. Investor Services?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2. Fee and equalisation calculation?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3. Others? </w:t>
            </w:r>
          </w:p>
        </w:tc>
        <w:tc>
          <w:tcPr>
            <w:tcW w:w="5380" w:type="dxa"/>
          </w:tcPr>
          <w:p w:rsidR="00F43CCB" w:rsidRPr="00F43CCB" w:rsidRDefault="00F43CCB" w:rsidP="00F43CCB">
            <w:pPr>
              <w:autoSpaceDE w:val="0"/>
              <w:autoSpaceDN w:val="0"/>
              <w:adjustRightInd w:val="0"/>
              <w:rPr>
                <w:rFonts w:ascii="Arial" w:hAnsi="Arial" w:cs="Arial"/>
                <w:color w:val="000000"/>
                <w:sz w:val="20"/>
              </w:rPr>
            </w:pPr>
          </w:p>
          <w:p w:rsidR="00F43CCB" w:rsidRPr="00F43CCB" w:rsidRDefault="00F43CCB" w:rsidP="00F43CCB">
            <w:pPr>
              <w:autoSpaceDE w:val="0"/>
              <w:autoSpaceDN w:val="0"/>
              <w:adjustRightInd w:val="0"/>
              <w:rPr>
                <w:rFonts w:ascii="Arial" w:hAnsi="Arial" w:cs="Arial"/>
                <w:color w:val="000000"/>
                <w:sz w:val="20"/>
              </w:rPr>
            </w:pPr>
          </w:p>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511"/>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Who is responsible for the maintenance and development of the fund accounting systems?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 you have any in-house capability or do you rely totally on suppliers/third parties?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advise what version of your system you currently have.</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advise if there is any reason as to why you would not be able to adopt future upgrades/versions of the system.</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lastRenderedPageBreak/>
              <w:t>7.7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 the system(s) have electronic interfaces with banks? If yes, please name the banks with which you currently have direct electronic access.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is your hardware maintenance/replacement policy?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7.9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procedures are in place to limit access to fund data to authorised persons, on a need-to-know basis?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FFFFFF"/>
              </w:rPr>
            </w:pPr>
            <w:r w:rsidRPr="00F43CCB">
              <w:rPr>
                <w:rFonts w:ascii="Arial" w:hAnsi="Arial" w:cs="Arial"/>
                <w:b/>
                <w:bCs/>
                <w:color w:val="FFFFFF"/>
              </w:rPr>
              <w:t>RECONCILIATIONS</w:t>
            </w:r>
          </w:p>
        </w:tc>
      </w:tr>
      <w:tr w:rsidR="00F43CCB" w:rsidRPr="00F43CCB" w:rsidTr="0013580C">
        <w:trPr>
          <w:trHeight w:val="416"/>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8.1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describe the process for, and frequency of, reconciling positions and cash balances in the following cases: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1. Bank accounts </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2. Partner accounts</w:t>
            </w:r>
          </w:p>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3. Event driven such as calls, distributions, quarterly reporting</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8.2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the procedures for resolving any variances or differences in such reconciliations, including procedures for documenting such variances and specify who is responsible for such documentation.</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8.3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your client escalation process of issues found during reconciliation processes.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247"/>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color w:val="000000"/>
              </w:rPr>
            </w:pPr>
            <w:r w:rsidRPr="00F43CCB">
              <w:rPr>
                <w:rFonts w:ascii="Arial" w:hAnsi="Arial" w:cs="Arial"/>
                <w:b/>
                <w:bCs/>
                <w:color w:val="FFFFFF"/>
              </w:rPr>
              <w:t>REPORTING</w:t>
            </w: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describe reporting processes available to managers including details of management reporting and account book reporting.</w:t>
            </w:r>
          </w:p>
        </w:tc>
        <w:tc>
          <w:tcPr>
            <w:tcW w:w="5380" w:type="dxa"/>
          </w:tcPr>
          <w:p w:rsidR="00F43CCB" w:rsidRPr="00F43CCB" w:rsidRDefault="00F43CCB" w:rsidP="00F43CCB">
            <w:pPr>
              <w:autoSpaceDE w:val="0"/>
              <w:autoSpaceDN w:val="0"/>
              <w:adjustRightInd w:val="0"/>
              <w:rPr>
                <w:rFonts w:ascii="Arial" w:hAnsi="Arial" w:cs="Arial"/>
                <w:color w:val="000000"/>
                <w:sz w:val="20"/>
              </w:rPr>
            </w:pPr>
          </w:p>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Can you provide internet/web accessed reports?</w:t>
            </w:r>
          </w:p>
        </w:tc>
        <w:tc>
          <w:tcPr>
            <w:tcW w:w="5380" w:type="dxa"/>
          </w:tcPr>
          <w:p w:rsidR="00F43CCB" w:rsidRPr="00F43CCB" w:rsidRDefault="00F43CCB" w:rsidP="00F43CCB">
            <w:pPr>
              <w:ind w:right="-1"/>
              <w:jc w:val="both"/>
              <w:rPr>
                <w:rFonts w:ascii="Arial" w:hAnsi="Arial" w:cs="Arial"/>
                <w:sz w:val="20"/>
              </w:rPr>
            </w:pPr>
          </w:p>
        </w:tc>
      </w:tr>
      <w:tr w:rsidR="00F43CCB" w:rsidRPr="00F43CCB" w:rsidTr="0013580C">
        <w:trPr>
          <w:trHeight w:val="17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Can you provide restricted internet/web accessed reports to investors? </w:t>
            </w:r>
          </w:p>
        </w:tc>
        <w:tc>
          <w:tcPr>
            <w:tcW w:w="5380" w:type="dxa"/>
          </w:tcPr>
          <w:p w:rsidR="00F43CCB" w:rsidRPr="00F43CCB" w:rsidRDefault="00F43CCB" w:rsidP="00F43CCB">
            <w:pPr>
              <w:ind w:left="470" w:right="-1"/>
              <w:jc w:val="both"/>
              <w:rPr>
                <w:rFonts w:ascii="Arial" w:hAnsi="Arial" w:cs="Arial"/>
                <w:sz w:val="20"/>
              </w:rPr>
            </w:pPr>
          </w:p>
          <w:p w:rsidR="00F43CCB" w:rsidRPr="00F43CCB" w:rsidRDefault="00F43CCB" w:rsidP="00F43CCB">
            <w:pPr>
              <w:ind w:right="-1"/>
              <w:jc w:val="both"/>
              <w:rPr>
                <w:rFonts w:ascii="Arial" w:hAnsi="Arial" w:cs="Arial"/>
                <w:sz w:val="20"/>
              </w:rPr>
            </w:pPr>
          </w:p>
        </w:tc>
      </w:tr>
      <w:tr w:rsidR="00F43CCB" w:rsidRPr="00F43CCB" w:rsidTr="0013580C">
        <w:trPr>
          <w:trHeight w:val="817"/>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If “yes” to the previous two questions, describe password protection and other protection procedures used to ensure confidentiality.</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295"/>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Are you able to provide customised reports to managers?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45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Are you able to customise reports to investors with the manager’s corporate branding?</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39"/>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attach copies of relevant samples of capital statements and calls and distribution notices.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391"/>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9.8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In the event that modifications to reports are necessary, how are these managed and what is the usual turnaround time?</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color w:val="000000"/>
              </w:rPr>
            </w:pPr>
            <w:r w:rsidRPr="00F43CCB">
              <w:rPr>
                <w:rFonts w:ascii="Arial" w:hAnsi="Arial" w:cs="Arial"/>
                <w:b/>
                <w:bCs/>
                <w:color w:val="FFFFFF"/>
              </w:rPr>
              <w:t>INTERNAL CONTROLS AUDIT</w:t>
            </w:r>
          </w:p>
        </w:tc>
      </w:tr>
      <w:tr w:rsidR="00F43CCB" w:rsidRPr="00F43CCB" w:rsidTr="0013580C">
        <w:trPr>
          <w:trHeight w:val="416"/>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Please provide a copy of your most recent report on internal controls (ISAE 3402 report or similar). Is this type I or type II?</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lastRenderedPageBreak/>
              <w:t>10.2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Was the report qualified or unqualified?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Who was the audit firm and audit partner?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Have you changed audit firm? If so, why?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Have the auditors of any funds that you administer ever required an [investor report/published NAV] to be changed or restated during the administrator’s term of contract? Please explain.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Have any of the audits of the funds that you administer ever been qualified or reserved due to an action by your firm? Please describe the circumstances: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10.7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comments, if any, have any fund’s auditors made with respect to the administrator’s internal controls?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FFFFFF"/>
              </w:rPr>
            </w:pPr>
            <w:r w:rsidRPr="00F43CCB">
              <w:rPr>
                <w:rFonts w:ascii="Arial" w:hAnsi="Arial" w:cs="Arial"/>
                <w:b/>
                <w:bCs/>
                <w:color w:val="FFFFFF"/>
              </w:rPr>
              <w:t>OPERATIONAL RISK</w:t>
            </w:r>
          </w:p>
        </w:tc>
      </w:tr>
      <w:tr w:rsidR="00F43CCB" w:rsidRPr="00F43CCB" w:rsidTr="0013580C">
        <w:trPr>
          <w:trHeight w:val="27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does the company define operational risk?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Does the company have an operational risk management framework? Does the framework consider how the company identifies, assesses, monitors and controls operational risks?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Are the employees responsible for the operational risk framework adequately independent from the business and appropriately trained? (For example, does the company have a risk or internal audit function that is responsible for the framework?)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Does the board of directors approve and regularly review the operational risk management framework?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Who is responsible for implementing the operational risk framework? Are there clear lines of responsibility across senior management?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does the company ensure that employees understand their responsibilities for implementing the operational risk framework?  What training is given?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ongoing assurance does the administrator provide to clients over the effectiveness of its operational risk framework? Please list the key weaknesses identified in the last 5 years.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11.8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What other risks does the administrator monitor and how do they manage these risks?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000000"/>
              </w:rPr>
            </w:pPr>
            <w:r w:rsidRPr="00F43CCB">
              <w:rPr>
                <w:rFonts w:ascii="Arial" w:hAnsi="Arial" w:cs="Arial"/>
                <w:b/>
                <w:bCs/>
                <w:color w:val="FFFFFF"/>
              </w:rPr>
              <w:t>BUSINESS CONTINUITY/DISASTER RECOVERY &amp; CYBER SECURITY</w:t>
            </w:r>
          </w:p>
        </w:tc>
      </w:tr>
      <w:tr w:rsidR="00F43CCB" w:rsidRPr="00F43CCB" w:rsidTr="0013580C">
        <w:trPr>
          <w:trHeight w:val="345"/>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lastRenderedPageBreak/>
              <w:t>12.1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attach your disaster recovery  plan (business continuity management- BCM):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7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 you have a dedicated BCM Manager overseeing your plan?</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 you have a back-up recovery site? If yes, where is it located and is it a dedicated or shared facility?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long should it take to be operational, if existing premises were out of action?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Has the recovery site been tested? If so, when was the last test? Please provide a copy of the latest report.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 you back-up data on systems regularly? If so, how often? Is this back-up a manual or automated process?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Are back-ups stored onsite or offsite? If offsite, where?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 you create backup copies of physical documents?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often are, and when were the last, upgrades made to the hardware used by the administrator?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12.10</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procedures are in place to limit access to fund data to authorised persons on a need-to-know basis?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anti-viral/firewall procedures do you maintain?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often are your anti-viral systems updated?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Have procedures been subject to an external review and if so by whom?</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12.14</w:t>
            </w:r>
          </w:p>
        </w:tc>
        <w:tc>
          <w:tcPr>
            <w:tcW w:w="3828"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Do you conduct periodic risk assessments to identify cyber security threats and vulnerabilities, and the potential business consequences?</w:t>
            </w:r>
          </w:p>
        </w:tc>
        <w:tc>
          <w:tcPr>
            <w:tcW w:w="5380" w:type="dxa"/>
          </w:tcPr>
          <w:p w:rsidR="00F43CCB" w:rsidRPr="00F43CCB" w:rsidRDefault="00F43CCB" w:rsidP="00F43CCB">
            <w:pPr>
              <w:autoSpaceDE w:val="0"/>
              <w:autoSpaceDN w:val="0"/>
              <w:adjustRightInd w:val="0"/>
              <w:rPr>
                <w:rFonts w:ascii="Arial" w:hAnsi="Arial" w:cs="Arial"/>
                <w:b/>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12.15</w:t>
            </w:r>
          </w:p>
        </w:tc>
        <w:tc>
          <w:tcPr>
            <w:tcW w:w="3828"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Does your organisation have a policy for penetration testing of your systems? Please describe this policy. When was the last test carried out?</w:t>
            </w:r>
          </w:p>
        </w:tc>
        <w:tc>
          <w:tcPr>
            <w:tcW w:w="5380" w:type="dxa"/>
          </w:tcPr>
          <w:p w:rsidR="00F43CCB" w:rsidRPr="00F43CCB" w:rsidRDefault="00F43CCB" w:rsidP="00F43CCB">
            <w:pPr>
              <w:autoSpaceDE w:val="0"/>
              <w:autoSpaceDN w:val="0"/>
              <w:adjustRightInd w:val="0"/>
              <w:rPr>
                <w:rFonts w:ascii="Arial" w:hAnsi="Arial" w:cs="Arial"/>
                <w:b/>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000000"/>
              </w:rPr>
            </w:pPr>
            <w:r w:rsidRPr="00F43CCB">
              <w:rPr>
                <w:rFonts w:ascii="Arial" w:hAnsi="Arial" w:cs="Arial"/>
                <w:b/>
                <w:bCs/>
                <w:color w:val="FFFFFF"/>
              </w:rPr>
              <w:t>GENERAL MATTERS</w:t>
            </w: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What procedures are in place to maintain staff confidentiality of investor information?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3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Do you provide written job descriptions to staff, particularly with regard to specifying responsibilities and duties of fund administration and investor services functions?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Do you impose minimum experience and educational standards for each position? Please provide a breakdown of </w:t>
            </w:r>
            <w:r w:rsidRPr="00F43CCB">
              <w:rPr>
                <w:rFonts w:ascii="Arial" w:hAnsi="Arial" w:cs="Arial"/>
                <w:color w:val="000000"/>
                <w:sz w:val="20"/>
              </w:rPr>
              <w:lastRenderedPageBreak/>
              <w:t>qualifications held across the teams within the firm.</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13.4</w:t>
            </w:r>
          </w:p>
        </w:tc>
        <w:tc>
          <w:tcPr>
            <w:tcW w:w="3828"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What training do you provide to ensure that your staff are competent to perform their roles?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How committed is management to motivate and incentivise staff and manage turnover rates?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13.6</w:t>
            </w:r>
          </w:p>
        </w:tc>
        <w:tc>
          <w:tcPr>
            <w:tcW w:w="3828"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How do you plan and manage your resources to ensure that you always have sufficient cover to cope with any unexpected increases in volumes?</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000000"/>
              </w:rPr>
            </w:pPr>
            <w:r w:rsidRPr="00F43CCB">
              <w:rPr>
                <w:rFonts w:ascii="Arial" w:hAnsi="Arial" w:cs="Arial"/>
                <w:b/>
                <w:bCs/>
                <w:color w:val="FFFFFF"/>
              </w:rPr>
              <w:t>REGULATORY STATUS</w:t>
            </w:r>
          </w:p>
        </w:tc>
      </w:tr>
      <w:tr w:rsidR="00F43CCB" w:rsidRPr="00F43CCB" w:rsidTr="0013580C">
        <w:trPr>
          <w:trHeight w:val="109"/>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14.1</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Who is your regulator?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27"/>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14.2</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Contact name:</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14.3</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Authorisation status: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35"/>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14.4</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Authorisation number: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14.5</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If a group, is this your main regulator or are you subject to regulation by a regulator in another jurisdiction?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14.6</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Are you authorised to act as an administrator in several jurisdictions? If so, please name the jurisdictions: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14.7</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When was the last regulator visit/audit and were any material issues identified? If yes, what was the nature of the issues(s) and how long did they take to be resolved?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271"/>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14.8</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Has the administrator been subject to any regulatory disciplinary actions?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782"/>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14.9</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If so, please describe circumstances, what was done to remedy the situation and current regulatory status of administrator: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351"/>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14.10</w:t>
            </w:r>
          </w:p>
        </w:tc>
        <w:tc>
          <w:tcPr>
            <w:tcW w:w="3828"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Is your company a member of any relevant trade association? </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1067"/>
        </w:trPr>
        <w:tc>
          <w:tcPr>
            <w:tcW w:w="822" w:type="dxa"/>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14.11</w:t>
            </w:r>
          </w:p>
        </w:tc>
        <w:tc>
          <w:tcPr>
            <w:tcW w:w="3828" w:type="dxa"/>
            <w:shd w:val="clear" w:color="auto" w:fill="F2F2F2"/>
          </w:tcPr>
          <w:p w:rsidR="00F43CCB" w:rsidRPr="00F43CCB" w:rsidRDefault="00F43CCB" w:rsidP="00F43CCB">
            <w:pPr>
              <w:rPr>
                <w:rFonts w:ascii="Arial" w:hAnsi="Arial" w:cs="Arial"/>
                <w:sz w:val="20"/>
              </w:rPr>
            </w:pPr>
            <w:r w:rsidRPr="00F43CCB">
              <w:rPr>
                <w:rFonts w:ascii="Arial" w:hAnsi="Arial" w:cs="Arial"/>
                <w:sz w:val="20"/>
              </w:rPr>
              <w:t>Can you confirm that your organisation’s anti-corruption/anti-bribery policy is up to date to reflect current global best practice in this area and provide a copy of this policy?</w:t>
            </w:r>
          </w:p>
        </w:tc>
        <w:tc>
          <w:tcPr>
            <w:tcW w:w="5380" w:type="dxa"/>
          </w:tcPr>
          <w:p w:rsidR="00F43CCB" w:rsidRPr="00F43CCB" w:rsidRDefault="00F43CCB" w:rsidP="00F43CCB">
            <w:pPr>
              <w:autoSpaceDE w:val="0"/>
              <w:autoSpaceDN w:val="0"/>
              <w:adjustRightInd w:val="0"/>
              <w:rPr>
                <w:rFonts w:ascii="Arial" w:hAnsi="Arial" w:cs="Arial"/>
                <w:color w:val="000000"/>
                <w:sz w:val="20"/>
              </w:rPr>
            </w:pP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b/>
                <w:bCs/>
                <w:color w:val="000000"/>
              </w:rPr>
            </w:pPr>
            <w:r w:rsidRPr="00F43CCB">
              <w:rPr>
                <w:rFonts w:ascii="Arial" w:hAnsi="Arial" w:cs="Arial"/>
                <w:b/>
                <w:bCs/>
                <w:color w:val="FFFFFF"/>
              </w:rPr>
              <w:t>REFERENCES</w:t>
            </w:r>
          </w:p>
        </w:tc>
      </w:tr>
      <w:tr w:rsidR="00F43CCB" w:rsidRPr="00F43CCB" w:rsidTr="0013580C">
        <w:trPr>
          <w:trHeight w:val="64"/>
        </w:trPr>
        <w:tc>
          <w:tcPr>
            <w:tcW w:w="10030" w:type="dxa"/>
            <w:gridSpan w:val="3"/>
            <w:shd w:val="clear" w:color="auto" w:fill="F2F2F2"/>
          </w:tcPr>
          <w:p w:rsidR="00F43CCB" w:rsidRPr="00F43CCB" w:rsidRDefault="00F43CCB" w:rsidP="00F43CCB">
            <w:pPr>
              <w:autoSpaceDE w:val="0"/>
              <w:autoSpaceDN w:val="0"/>
              <w:adjustRightInd w:val="0"/>
              <w:rPr>
                <w:rFonts w:ascii="Arial" w:hAnsi="Arial" w:cs="Arial"/>
                <w:color w:val="000000"/>
              </w:rPr>
            </w:pPr>
            <w:r w:rsidRPr="00F43CCB">
              <w:rPr>
                <w:rFonts w:ascii="Arial" w:hAnsi="Arial" w:cs="Arial"/>
                <w:color w:val="000000"/>
                <w:sz w:val="20"/>
              </w:rPr>
              <w:t>Please provide contact details for 2 clients for whom we can contact for a reference.</w:t>
            </w:r>
          </w:p>
        </w:tc>
      </w:tr>
      <w:tr w:rsidR="00F43CCB" w:rsidRPr="00F43CCB" w:rsidTr="0013580C">
        <w:trPr>
          <w:trHeight w:val="64"/>
        </w:trPr>
        <w:tc>
          <w:tcPr>
            <w:tcW w:w="10030" w:type="dxa"/>
            <w:gridSpan w:val="3"/>
            <w:shd w:val="clear" w:color="auto" w:fill="C60C30"/>
          </w:tcPr>
          <w:p w:rsidR="00F43CCB" w:rsidRPr="00F43CCB" w:rsidRDefault="00F43CCB" w:rsidP="00F43CCB">
            <w:pPr>
              <w:numPr>
                <w:ilvl w:val="0"/>
                <w:numId w:val="18"/>
              </w:numPr>
              <w:autoSpaceDE w:val="0"/>
              <w:autoSpaceDN w:val="0"/>
              <w:adjustRightInd w:val="0"/>
              <w:rPr>
                <w:rFonts w:ascii="Arial" w:hAnsi="Arial" w:cs="Arial"/>
                <w:color w:val="000000"/>
              </w:rPr>
            </w:pPr>
            <w:r w:rsidRPr="00F43CCB">
              <w:rPr>
                <w:rFonts w:ascii="Arial" w:hAnsi="Arial" w:cs="Arial"/>
                <w:b/>
                <w:bCs/>
                <w:color w:val="FFFFFF"/>
              </w:rPr>
              <w:t>FEES</w:t>
            </w:r>
          </w:p>
        </w:tc>
      </w:tr>
      <w:tr w:rsidR="00F43CCB" w:rsidRPr="00F43CCB" w:rsidTr="0013580C">
        <w:trPr>
          <w:trHeight w:val="782"/>
        </w:trPr>
        <w:tc>
          <w:tcPr>
            <w:tcW w:w="10030" w:type="dxa"/>
            <w:gridSpan w:val="3"/>
            <w:shd w:val="clear" w:color="auto" w:fill="F2F2F2"/>
          </w:tcPr>
          <w:p w:rsidR="00F43CCB" w:rsidRPr="00F43CCB" w:rsidRDefault="00F43CCB" w:rsidP="00F43CCB">
            <w:pPr>
              <w:autoSpaceDE w:val="0"/>
              <w:autoSpaceDN w:val="0"/>
              <w:adjustRightInd w:val="0"/>
              <w:rPr>
                <w:rFonts w:ascii="Arial" w:hAnsi="Arial" w:cs="Arial"/>
                <w:color w:val="000000"/>
                <w:sz w:val="20"/>
              </w:rPr>
            </w:pPr>
            <w:r w:rsidRPr="00F43CCB">
              <w:rPr>
                <w:rFonts w:ascii="Arial" w:hAnsi="Arial" w:cs="Arial"/>
                <w:color w:val="000000"/>
                <w:sz w:val="20"/>
              </w:rPr>
              <w:t xml:space="preserve">Please provide a fee schedule for the provision of services as outlined in the Services Required section. Please include commentary on: </w:t>
            </w:r>
          </w:p>
          <w:p w:rsidR="00F43CCB" w:rsidRPr="00F43CCB" w:rsidRDefault="00F43CCB" w:rsidP="00F43CCB">
            <w:pPr>
              <w:numPr>
                <w:ilvl w:val="0"/>
                <w:numId w:val="16"/>
              </w:numPr>
              <w:autoSpaceDE w:val="0"/>
              <w:autoSpaceDN w:val="0"/>
              <w:adjustRightInd w:val="0"/>
              <w:rPr>
                <w:rFonts w:ascii="Arial" w:hAnsi="Arial" w:cs="Arial"/>
                <w:color w:val="000000"/>
                <w:sz w:val="20"/>
              </w:rPr>
            </w:pPr>
            <w:r w:rsidRPr="00F43CCB">
              <w:rPr>
                <w:rFonts w:ascii="Arial" w:hAnsi="Arial" w:cs="Arial"/>
                <w:color w:val="000000"/>
                <w:sz w:val="20"/>
              </w:rPr>
              <w:t>How your fee structure is applied;</w:t>
            </w:r>
          </w:p>
          <w:p w:rsidR="00F43CCB" w:rsidRPr="00F43CCB" w:rsidRDefault="00F43CCB" w:rsidP="00F43CCB">
            <w:pPr>
              <w:numPr>
                <w:ilvl w:val="0"/>
                <w:numId w:val="16"/>
              </w:numPr>
              <w:autoSpaceDE w:val="0"/>
              <w:autoSpaceDN w:val="0"/>
              <w:adjustRightInd w:val="0"/>
              <w:rPr>
                <w:rFonts w:ascii="Arial" w:hAnsi="Arial" w:cs="Arial"/>
                <w:color w:val="000000"/>
                <w:sz w:val="20"/>
              </w:rPr>
            </w:pPr>
            <w:r w:rsidRPr="00F43CCB">
              <w:rPr>
                <w:rFonts w:ascii="Arial" w:hAnsi="Arial" w:cs="Arial"/>
                <w:color w:val="000000"/>
                <w:sz w:val="20"/>
              </w:rPr>
              <w:t>Provision of out of scope services;</w:t>
            </w:r>
          </w:p>
          <w:p w:rsidR="00F43CCB" w:rsidRPr="00F43CCB" w:rsidRDefault="00F43CCB" w:rsidP="00F43CCB">
            <w:pPr>
              <w:numPr>
                <w:ilvl w:val="0"/>
                <w:numId w:val="16"/>
              </w:numPr>
              <w:autoSpaceDE w:val="0"/>
              <w:autoSpaceDN w:val="0"/>
              <w:adjustRightInd w:val="0"/>
              <w:rPr>
                <w:rFonts w:ascii="Arial" w:hAnsi="Arial" w:cs="Arial"/>
                <w:color w:val="000000"/>
                <w:sz w:val="20"/>
              </w:rPr>
            </w:pPr>
            <w:r w:rsidRPr="00F43CCB">
              <w:rPr>
                <w:rFonts w:ascii="Arial" w:hAnsi="Arial" w:cs="Arial"/>
                <w:color w:val="000000"/>
                <w:sz w:val="20"/>
              </w:rPr>
              <w:t>How long fees are valid for;</w:t>
            </w:r>
          </w:p>
          <w:p w:rsidR="00F43CCB" w:rsidRPr="00F43CCB" w:rsidRDefault="00F43CCB" w:rsidP="00F43CCB">
            <w:pPr>
              <w:numPr>
                <w:ilvl w:val="0"/>
                <w:numId w:val="16"/>
              </w:numPr>
              <w:autoSpaceDE w:val="0"/>
              <w:autoSpaceDN w:val="0"/>
              <w:adjustRightInd w:val="0"/>
              <w:rPr>
                <w:rFonts w:ascii="Arial" w:hAnsi="Arial" w:cs="Arial"/>
                <w:color w:val="000000"/>
                <w:sz w:val="20"/>
              </w:rPr>
            </w:pPr>
            <w:r w:rsidRPr="00F43CCB">
              <w:rPr>
                <w:rFonts w:ascii="Arial" w:hAnsi="Arial" w:cs="Arial"/>
                <w:color w:val="000000"/>
                <w:sz w:val="20"/>
              </w:rPr>
              <w:t>RPI reviews;</w:t>
            </w:r>
          </w:p>
          <w:p w:rsidR="00F43CCB" w:rsidRPr="00F43CCB" w:rsidRDefault="00F43CCB" w:rsidP="00F43CCB">
            <w:pPr>
              <w:numPr>
                <w:ilvl w:val="0"/>
                <w:numId w:val="16"/>
              </w:numPr>
              <w:autoSpaceDE w:val="0"/>
              <w:autoSpaceDN w:val="0"/>
              <w:adjustRightInd w:val="0"/>
              <w:rPr>
                <w:rFonts w:ascii="Arial" w:hAnsi="Arial" w:cs="Arial"/>
                <w:color w:val="000000"/>
              </w:rPr>
            </w:pPr>
            <w:r w:rsidRPr="00F43CCB">
              <w:rPr>
                <w:rFonts w:ascii="Arial" w:hAnsi="Arial" w:cs="Arial"/>
                <w:color w:val="000000"/>
                <w:sz w:val="20"/>
              </w:rPr>
              <w:t>How you handle disbursements; and</w:t>
            </w:r>
          </w:p>
          <w:p w:rsidR="00F43CCB" w:rsidRPr="00F43CCB" w:rsidRDefault="00F43CCB" w:rsidP="00F43CCB">
            <w:pPr>
              <w:numPr>
                <w:ilvl w:val="0"/>
                <w:numId w:val="16"/>
              </w:numPr>
              <w:autoSpaceDE w:val="0"/>
              <w:autoSpaceDN w:val="0"/>
              <w:adjustRightInd w:val="0"/>
              <w:rPr>
                <w:rFonts w:ascii="Arial" w:hAnsi="Arial" w:cs="Arial"/>
                <w:color w:val="000000"/>
              </w:rPr>
            </w:pPr>
            <w:r w:rsidRPr="00F43CCB">
              <w:rPr>
                <w:rFonts w:ascii="Arial" w:hAnsi="Arial" w:cs="Arial"/>
                <w:color w:val="000000"/>
                <w:sz w:val="20"/>
              </w:rPr>
              <w:t>Procedures on fee reviews.</w:t>
            </w:r>
          </w:p>
        </w:tc>
      </w:tr>
    </w:tbl>
    <w:p w:rsidR="00F43CCB" w:rsidRPr="00F43CCB" w:rsidRDefault="00F43CCB" w:rsidP="00F43CCB">
      <w:pPr>
        <w:spacing w:before="240" w:line="276" w:lineRule="auto"/>
        <w:rPr>
          <w:rFonts w:ascii="Arial" w:eastAsia="PMingLiU" w:hAnsi="Arial" w:cs="Arial"/>
          <w:b/>
          <w:bCs/>
          <w:i/>
          <w:iCs/>
          <w:sz w:val="22"/>
          <w:szCs w:val="22"/>
          <w:lang w:val="en-GB" w:eastAsia="zh-TW"/>
        </w:rPr>
      </w:pPr>
      <w:r w:rsidRPr="00F43CCB">
        <w:rPr>
          <w:rFonts w:ascii="Arial" w:eastAsia="PMingLiU" w:hAnsi="Arial" w:cs="Arial"/>
          <w:b/>
          <w:bCs/>
          <w:i/>
          <w:iCs/>
          <w:sz w:val="22"/>
          <w:szCs w:val="22"/>
          <w:lang w:val="en-GB" w:eastAsia="zh-TW"/>
        </w:rPr>
        <w:lastRenderedPageBreak/>
        <w:t>Please attach any documents referenced above, fee proposal and relevant marketing literature.</w:t>
      </w:r>
    </w:p>
    <w:tbl>
      <w:tblPr>
        <w:tblStyle w:val="TableGrid1"/>
        <w:tblW w:w="9747" w:type="dxa"/>
        <w:tblLayout w:type="fixed"/>
        <w:tblLook w:val="04A0" w:firstRow="1" w:lastRow="0" w:firstColumn="1" w:lastColumn="0" w:noHBand="0" w:noVBand="1"/>
      </w:tblPr>
      <w:tblGrid>
        <w:gridCol w:w="2579"/>
        <w:gridCol w:w="7168"/>
      </w:tblGrid>
      <w:tr w:rsidR="00F43CCB" w:rsidRPr="00F43CCB" w:rsidTr="0013580C">
        <w:trPr>
          <w:trHeight w:val="64"/>
        </w:trPr>
        <w:tc>
          <w:tcPr>
            <w:tcW w:w="9747" w:type="dxa"/>
            <w:gridSpan w:val="2"/>
            <w:shd w:val="clear" w:color="auto" w:fill="C60C30"/>
          </w:tcPr>
          <w:p w:rsidR="00F43CCB" w:rsidRPr="00F43CCB" w:rsidRDefault="00F43CCB" w:rsidP="00F43CCB">
            <w:pPr>
              <w:autoSpaceDE w:val="0"/>
              <w:autoSpaceDN w:val="0"/>
              <w:adjustRightInd w:val="0"/>
              <w:rPr>
                <w:rFonts w:ascii="Arial" w:hAnsi="Arial" w:cs="Arial"/>
                <w:b/>
                <w:bCs/>
                <w:i/>
                <w:iCs/>
                <w:color w:val="FFFFFF"/>
              </w:rPr>
            </w:pPr>
            <w:r w:rsidRPr="00F43CCB">
              <w:rPr>
                <w:rFonts w:ascii="Arial" w:hAnsi="Arial" w:cs="Arial"/>
                <w:b/>
                <w:bCs/>
                <w:i/>
                <w:iCs/>
                <w:color w:val="FFFFFF"/>
              </w:rPr>
              <w:t>THIS REQUEST FOR PROPOSAL DOCUMENT HAS BEEN COMPLETED BY:</w:t>
            </w:r>
          </w:p>
        </w:tc>
      </w:tr>
      <w:tr w:rsidR="00F43CCB" w:rsidRPr="00F43CCB" w:rsidTr="00F43CCB">
        <w:trPr>
          <w:trHeight w:val="115"/>
        </w:trPr>
        <w:tc>
          <w:tcPr>
            <w:tcW w:w="2579" w:type="dxa"/>
            <w:shd w:val="clear" w:color="auto" w:fill="F2F2F2"/>
          </w:tcPr>
          <w:p w:rsidR="00F43CCB" w:rsidRPr="00F43CCB" w:rsidRDefault="00F43CCB" w:rsidP="00F43CCB">
            <w:pPr>
              <w:autoSpaceDE w:val="0"/>
              <w:autoSpaceDN w:val="0"/>
              <w:adjustRightInd w:val="0"/>
              <w:rPr>
                <w:rFonts w:ascii="Arial" w:hAnsi="Arial" w:cs="Arial"/>
                <w:b/>
                <w:bCs/>
                <w:color w:val="000000"/>
                <w:sz w:val="20"/>
              </w:rPr>
            </w:pPr>
            <w:r w:rsidRPr="00F43CCB">
              <w:rPr>
                <w:rFonts w:ascii="Arial" w:hAnsi="Arial" w:cs="Arial"/>
                <w:b/>
                <w:bCs/>
                <w:color w:val="000000"/>
                <w:sz w:val="20"/>
              </w:rPr>
              <w:t>SIGNATURE:</w:t>
            </w:r>
          </w:p>
        </w:tc>
        <w:tc>
          <w:tcPr>
            <w:tcW w:w="7168" w:type="dxa"/>
            <w:tcBorders>
              <w:bottom w:val="single" w:sz="4" w:space="0" w:color="auto"/>
            </w:tcBorders>
          </w:tcPr>
          <w:p w:rsidR="00F43CCB" w:rsidRPr="00F43CCB" w:rsidRDefault="00F43CCB" w:rsidP="00F43CCB">
            <w:pPr>
              <w:autoSpaceDE w:val="0"/>
              <w:autoSpaceDN w:val="0"/>
              <w:adjustRightInd w:val="0"/>
              <w:rPr>
                <w:rFonts w:ascii="Arial" w:hAnsi="Arial" w:cs="Arial"/>
                <w:color w:val="000000"/>
              </w:rPr>
            </w:pPr>
          </w:p>
        </w:tc>
      </w:tr>
      <w:tr w:rsidR="00F43CCB" w:rsidRPr="00F43CCB" w:rsidTr="00F43CCB">
        <w:trPr>
          <w:trHeight w:val="64"/>
        </w:trPr>
        <w:tc>
          <w:tcPr>
            <w:tcW w:w="2579" w:type="dxa"/>
            <w:shd w:val="clear" w:color="auto" w:fill="F2F2F2"/>
          </w:tcPr>
          <w:p w:rsidR="00F43CCB" w:rsidRPr="00F43CCB" w:rsidRDefault="00F43CCB" w:rsidP="00F43CCB">
            <w:pPr>
              <w:autoSpaceDE w:val="0"/>
              <w:autoSpaceDN w:val="0"/>
              <w:adjustRightInd w:val="0"/>
              <w:rPr>
                <w:rFonts w:ascii="Arial" w:hAnsi="Arial" w:cs="Arial"/>
                <w:b/>
                <w:bCs/>
                <w:color w:val="000000"/>
                <w:sz w:val="20"/>
              </w:rPr>
            </w:pPr>
            <w:r w:rsidRPr="00F43CCB">
              <w:rPr>
                <w:rFonts w:ascii="Arial" w:hAnsi="Arial" w:cs="Arial"/>
                <w:b/>
                <w:bCs/>
                <w:color w:val="000000"/>
                <w:sz w:val="20"/>
              </w:rPr>
              <w:t>NAME/POSITION:</w:t>
            </w:r>
          </w:p>
        </w:tc>
        <w:tc>
          <w:tcPr>
            <w:tcW w:w="7168" w:type="dxa"/>
          </w:tcPr>
          <w:p w:rsidR="00F43CCB" w:rsidRPr="00F43CCB" w:rsidRDefault="00F43CCB" w:rsidP="00F43CCB">
            <w:pPr>
              <w:autoSpaceDE w:val="0"/>
              <w:autoSpaceDN w:val="0"/>
              <w:adjustRightInd w:val="0"/>
              <w:rPr>
                <w:rFonts w:ascii="Arial" w:hAnsi="Arial" w:cs="Arial"/>
                <w:color w:val="000000"/>
              </w:rPr>
            </w:pPr>
          </w:p>
        </w:tc>
      </w:tr>
      <w:tr w:rsidR="00F43CCB" w:rsidRPr="00F43CCB" w:rsidTr="00F43CCB">
        <w:trPr>
          <w:trHeight w:val="64"/>
        </w:trPr>
        <w:tc>
          <w:tcPr>
            <w:tcW w:w="2579" w:type="dxa"/>
            <w:shd w:val="clear" w:color="auto" w:fill="F2F2F2"/>
          </w:tcPr>
          <w:p w:rsidR="00F43CCB" w:rsidRPr="00F43CCB" w:rsidRDefault="00F43CCB" w:rsidP="00F43CCB">
            <w:pPr>
              <w:autoSpaceDE w:val="0"/>
              <w:autoSpaceDN w:val="0"/>
              <w:adjustRightInd w:val="0"/>
              <w:rPr>
                <w:rFonts w:ascii="Arial" w:hAnsi="Arial" w:cs="Arial"/>
                <w:b/>
                <w:bCs/>
                <w:color w:val="000000"/>
                <w:sz w:val="20"/>
              </w:rPr>
            </w:pPr>
            <w:r w:rsidRPr="00F43CCB">
              <w:rPr>
                <w:rFonts w:ascii="Arial" w:hAnsi="Arial" w:cs="Arial"/>
                <w:b/>
                <w:bCs/>
                <w:color w:val="000000"/>
                <w:sz w:val="20"/>
              </w:rPr>
              <w:t>DATE:</w:t>
            </w:r>
          </w:p>
        </w:tc>
        <w:tc>
          <w:tcPr>
            <w:tcW w:w="7168" w:type="dxa"/>
            <w:tcBorders>
              <w:bottom w:val="single" w:sz="4" w:space="0" w:color="auto"/>
            </w:tcBorders>
          </w:tcPr>
          <w:p w:rsidR="00F43CCB" w:rsidRPr="00F43CCB" w:rsidRDefault="00F43CCB" w:rsidP="00F43CCB">
            <w:pPr>
              <w:autoSpaceDE w:val="0"/>
              <w:autoSpaceDN w:val="0"/>
              <w:adjustRightInd w:val="0"/>
              <w:rPr>
                <w:rFonts w:ascii="Arial" w:hAnsi="Arial" w:cs="Arial"/>
                <w:color w:val="000000"/>
              </w:rPr>
            </w:pPr>
          </w:p>
        </w:tc>
      </w:tr>
    </w:tbl>
    <w:p w:rsidR="00F43CCB" w:rsidRPr="00F43CCB" w:rsidRDefault="00F43CCB" w:rsidP="00F43CCB">
      <w:pPr>
        <w:spacing w:line="276" w:lineRule="auto"/>
        <w:rPr>
          <w:rFonts w:ascii="Arial" w:eastAsia="PMingLiU" w:hAnsi="Arial" w:cs="Arial"/>
          <w:b/>
          <w:bCs/>
          <w:i/>
          <w:iCs/>
          <w:sz w:val="22"/>
          <w:szCs w:val="22"/>
          <w:lang w:val="en-GB" w:eastAsia="zh-TW"/>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color w:val="C60000"/>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p w:rsidR="00216D43" w:rsidRPr="00F43CCB" w:rsidRDefault="00216D43" w:rsidP="00216D43">
      <w:pPr>
        <w:pStyle w:val="06BVCABodycopy"/>
        <w:rPr>
          <w:rFonts w:ascii="Arial" w:hAnsi="Arial" w:cs="Arial"/>
          <w:lang w:val="en-GB"/>
        </w:rPr>
      </w:pPr>
    </w:p>
    <w:sectPr w:rsidR="00216D43" w:rsidRPr="00F43CCB" w:rsidSect="00104CB5">
      <w:headerReference w:type="default" r:id="rId13"/>
      <w:headerReference w:type="first" r:id="rId14"/>
      <w:footerReference w:type="first" r:id="rId15"/>
      <w:pgSz w:w="11900" w:h="16840"/>
      <w:pgMar w:top="2268" w:right="1372" w:bottom="1440" w:left="1741" w:header="1701" w:footer="51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CB5" w:rsidRDefault="00104CB5">
      <w:pPr>
        <w:spacing w:after="0"/>
      </w:pPr>
      <w:r>
        <w:separator/>
      </w:r>
    </w:p>
  </w:endnote>
  <w:endnote w:type="continuationSeparator" w:id="0">
    <w:p w:rsidR="00104CB5" w:rsidRDefault="00104C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Arial"/>
    <w:panose1 w:val="00000000000000000000"/>
    <w:charset w:val="4D"/>
    <w:family w:val="auto"/>
    <w:notTrueType/>
    <w:pitch w:val="default"/>
    <w:sig w:usb0="00000003" w:usb1="00000000" w:usb2="00000000" w:usb3="00000000" w:csb0="00000001" w:csb1="00000000"/>
  </w:font>
  <w:font w:name="Georgia-Bold">
    <w:altName w:val="Georgia"/>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B5" w:rsidRDefault="00104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276158"/>
      <w:docPartObj>
        <w:docPartGallery w:val="Page Numbers (Bottom of Page)"/>
        <w:docPartUnique/>
      </w:docPartObj>
    </w:sdtPr>
    <w:sdtEndPr/>
    <w:sdtContent>
      <w:p w:rsidR="00F43CCB" w:rsidRDefault="00F43CCB">
        <w:pPr>
          <w:pStyle w:val="Footer"/>
          <w:jc w:val="center"/>
        </w:pPr>
        <w:r>
          <w:fldChar w:fldCharType="begin"/>
        </w:r>
        <w:r>
          <w:instrText xml:space="preserve"> PAGE   \* MERGEFORMAT </w:instrText>
        </w:r>
        <w:r>
          <w:fldChar w:fldCharType="separate"/>
        </w:r>
        <w:r w:rsidR="00104CB5">
          <w:rPr>
            <w:noProof/>
          </w:rPr>
          <w:t>2</w:t>
        </w:r>
        <w:r>
          <w:rPr>
            <w:noProof/>
          </w:rPr>
          <w:fldChar w:fldCharType="end"/>
        </w:r>
      </w:p>
    </w:sdtContent>
  </w:sdt>
  <w:p w:rsidR="00F43CCB" w:rsidRDefault="00F43C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B5" w:rsidRDefault="00104C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CCB" w:rsidRPr="00157167" w:rsidRDefault="00F43CCB" w:rsidP="00857AA2">
    <w:pPr>
      <w:pStyle w:val="10BVCAFooter"/>
    </w:pPr>
    <w:r w:rsidRPr="00157167">
      <w:t xml:space="preserve">British Private Equity &amp; Venture Capital Association </w:t>
    </w:r>
  </w:p>
  <w:p w:rsidR="00F43CCB" w:rsidRPr="00D32B92" w:rsidRDefault="00F43CCB" w:rsidP="00857AA2">
    <w:pPr>
      <w:pStyle w:val="12BVCAFooteraddressblack"/>
    </w:pPr>
    <w:r>
      <w:t>5</w:t>
    </w:r>
    <w:r w:rsidRPr="0010704F">
      <w:rPr>
        <w:vertAlign w:val="superscript"/>
      </w:rPr>
      <w:t>th</w:t>
    </w:r>
    <w:r>
      <w:t xml:space="preserve"> Floor, Chancery House, 53-64 Chancery Lane, London, Wc2A 1QS</w:t>
    </w:r>
    <w:r w:rsidRPr="00D32B92">
      <w:t xml:space="preserve">  </w:t>
    </w:r>
  </w:p>
  <w:p w:rsidR="00F43CCB" w:rsidRDefault="00F43CCB" w:rsidP="00857AA2">
    <w:pPr>
      <w:pStyle w:val="12BVCAFooteraddressblack"/>
    </w:pPr>
    <w:r>
      <w:t>T +44 (0)20 7492 0400 F +44 (0)20 7492 04</w:t>
    </w:r>
    <w:r w:rsidRPr="00D32B92">
      <w:t xml:space="preserve">01 </w:t>
    </w:r>
    <w:r>
      <w:t xml:space="preserve"> </w:t>
    </w:r>
    <w:r w:rsidRPr="00D32B92">
      <w:t>bvca</w:t>
    </w:r>
    <w:r w:rsidRPr="00D32B92">
      <w:rPr>
        <w:position w:val="-1"/>
      </w:rPr>
      <w:t>@</w:t>
    </w:r>
    <w:r w:rsidRPr="00D32B92">
      <w:t>bvca.co.uk</w:t>
    </w:r>
    <w:r>
      <w:t xml:space="preserve"> </w:t>
    </w:r>
    <w:r w:rsidRPr="00D32B92">
      <w:t xml:space="preserve"> www.bvca.co.uk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CB5" w:rsidRDefault="00104CB5">
      <w:pPr>
        <w:spacing w:after="0"/>
      </w:pPr>
      <w:r>
        <w:separator/>
      </w:r>
    </w:p>
  </w:footnote>
  <w:footnote w:type="continuationSeparator" w:id="0">
    <w:p w:rsidR="00104CB5" w:rsidRDefault="00104C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CB5" w:rsidRDefault="00104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CCB" w:rsidRDefault="00F43CCB" w:rsidP="00F43CCB">
    <w:pPr>
      <w:pStyle w:val="Header"/>
      <w:rPr>
        <w:b/>
      </w:rPr>
    </w:pPr>
    <w:r>
      <w:tab/>
    </w:r>
    <w:r>
      <w:tab/>
    </w:r>
  </w:p>
  <w:p w:rsidR="00F43CCB" w:rsidRPr="005355C0" w:rsidRDefault="00F43CCB" w:rsidP="00F43C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CCB" w:rsidRDefault="00F43CCB">
    <w:pPr>
      <w:pStyle w:val="Header"/>
    </w:pPr>
    <w:r>
      <w:rPr>
        <w:noProof/>
        <w:lang w:val="en-GB" w:eastAsia="en-GB"/>
      </w:rPr>
      <w:drawing>
        <wp:inline distT="0" distB="0" distL="0" distR="0" wp14:anchorId="683EB4D7" wp14:editId="48AC859B">
          <wp:extent cx="704850" cy="695325"/>
          <wp:effectExtent l="0" t="0" r="0" b="9525"/>
          <wp:docPr id="7" name="Picture 7" descr="BVCA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CA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a:ln>
                    <a:noFill/>
                  </a:ln>
                </pic:spPr>
              </pic:pic>
            </a:graphicData>
          </a:graphic>
        </wp:inline>
      </w:drawing>
    </w:r>
  </w:p>
  <w:p w:rsidR="00F43CCB" w:rsidRDefault="00F43C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CCB" w:rsidRDefault="00F43CCB">
    <w:pPr>
      <w:pStyle w:val="Header"/>
    </w:pPr>
    <w:bookmarkStart w:id="0" w:name="_GoBack"/>
    <w:bookmarkEnd w:id="0"/>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CCB" w:rsidRDefault="00F43CCB">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360045</wp:posOffset>
              </wp:positionV>
              <wp:extent cx="912495" cy="685800"/>
              <wp:effectExtent l="0" t="0" r="3810" b="1905"/>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CCB" w:rsidRDefault="00F43CCB" w:rsidP="00216D43">
                          <w:r>
                            <w:rPr>
                              <w:noProof/>
                              <w:lang w:val="en-GB" w:eastAsia="en-GB"/>
                            </w:rPr>
                            <w:drawing>
                              <wp:inline distT="0" distB="0" distL="0" distR="0">
                                <wp:extent cx="704088" cy="694944"/>
                                <wp:effectExtent l="25400" t="0" r="7112" b="0"/>
                                <wp:docPr id="6" name="Picture 1" descr="BVCA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CA_logo_RGB.jpg"/>
                                        <pic:cNvPicPr/>
                                      </pic:nvPicPr>
                                      <pic:blipFill>
                                        <a:blip r:embed="rId1"/>
                                        <a:stretch>
                                          <a:fillRect/>
                                        </a:stretch>
                                      </pic:blipFill>
                                      <pic:spPr>
                                        <a:xfrm>
                                          <a:off x="0" y="0"/>
                                          <a:ext cx="704088" cy="694944"/>
                                        </a:xfrm>
                                        <a:prstGeom prst="rect">
                                          <a:avLst/>
                                        </a:prstGeom>
                                      </pic:spPr>
                                    </pic:pic>
                                  </a:graphicData>
                                </a:graphic>
                              </wp:inline>
                            </w:drawing>
                          </w:r>
                        </w:p>
                      </w:txbxContent>
                    </wps:txbx>
                    <wps:bodyPr rot="0" vert="horz" wrap="square" lIns="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35pt;margin-top:28.35pt;width:71.85pt;height:5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" filled="f" stroked="f">
              <v:textbox inset="0,0,2mm,0">
                <w:txbxContent>
                  <w:p w:rsidR="00F43CCB" w:rsidRDefault="00F43CCB" w:rsidP="00216D43">
                    <w:r>
                      <w:rPr>
                        <w:noProof/>
                        <w:lang w:val="en-GB" w:eastAsia="en-GB"/>
                      </w:rPr>
                      <w:drawing>
                        <wp:inline distT="0" distB="0" distL="0" distR="0">
                          <wp:extent cx="704088" cy="694944"/>
                          <wp:effectExtent l="25400" t="0" r="7112" b="0"/>
                          <wp:docPr id="6" name="Picture 1" descr="BVCA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CA_logo_RGB.jpg"/>
                                  <pic:cNvPicPr/>
                                </pic:nvPicPr>
                                <pic:blipFill>
                                  <a:blip r:embed="rId1"/>
                                  <a:stretch>
                                    <a:fillRect/>
                                  </a:stretch>
                                </pic:blipFill>
                                <pic:spPr>
                                  <a:xfrm>
                                    <a:off x="0" y="0"/>
                                    <a:ext cx="704088" cy="694944"/>
                                  </a:xfrm>
                                  <a:prstGeom prst="rect">
                                    <a:avLst/>
                                  </a:prstGeom>
                                </pic:spPr>
                              </pic:pic>
                            </a:graphicData>
                          </a:graphic>
                        </wp:inline>
                      </w:drawing>
                    </w:r>
                  </w:p>
                </w:txbxContent>
              </v:textbox>
              <w10:wrap type="tight"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6BDC"/>
    <w:multiLevelType w:val="multilevel"/>
    <w:tmpl w:val="02107E6C"/>
    <w:lvl w:ilvl="0">
      <w:start w:val="1"/>
      <w:numFmt w:val="bullet"/>
      <w:lvlText w:val="&gt;"/>
      <w:lvlJc w:val="left"/>
      <w:pPr>
        <w:tabs>
          <w:tab w:val="num" w:pos="113"/>
        </w:tabs>
        <w:ind w:left="34" w:hanging="34"/>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E102B"/>
    <w:multiLevelType w:val="multilevel"/>
    <w:tmpl w:val="3170E778"/>
    <w:lvl w:ilvl="0">
      <w:start w:val="1"/>
      <w:numFmt w:val="bullet"/>
      <w:lvlText w:val="&gt;"/>
      <w:lvlJc w:val="left"/>
      <w:pPr>
        <w:tabs>
          <w:tab w:val="num" w:pos="6"/>
        </w:tabs>
        <w:ind w:left="34" w:hanging="34"/>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0D0351"/>
    <w:multiLevelType w:val="multilevel"/>
    <w:tmpl w:val="436CD616"/>
    <w:lvl w:ilvl="0">
      <w:start w:val="1"/>
      <w:numFmt w:val="bullet"/>
      <w:lvlText w:val="&gt;"/>
      <w:lvlJc w:val="left"/>
      <w:pPr>
        <w:tabs>
          <w:tab w:val="num" w:pos="170"/>
        </w:tabs>
        <w:ind w:left="34" w:hanging="34"/>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100C83"/>
    <w:multiLevelType w:val="hybridMultilevel"/>
    <w:tmpl w:val="6D54D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84B1A"/>
    <w:multiLevelType w:val="hybridMultilevel"/>
    <w:tmpl w:val="2FE609C8"/>
    <w:lvl w:ilvl="0" w:tplc="BDEE00E2">
      <w:start w:val="1"/>
      <w:numFmt w:val="bullet"/>
      <w:pStyle w:val="09BVCABulletstylefirstlevel"/>
      <w:lvlText w:val="&gt;"/>
      <w:lvlJc w:val="left"/>
      <w:pPr>
        <w:tabs>
          <w:tab w:val="num" w:pos="170"/>
        </w:tabs>
        <w:ind w:left="170" w:hanging="170"/>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F1AED"/>
    <w:multiLevelType w:val="multilevel"/>
    <w:tmpl w:val="A9083824"/>
    <w:lvl w:ilvl="0">
      <w:start w:val="1"/>
      <w:numFmt w:val="bullet"/>
      <w:lvlText w:val="&gt;"/>
      <w:lvlJc w:val="left"/>
      <w:pPr>
        <w:tabs>
          <w:tab w:val="num" w:pos="28"/>
        </w:tabs>
        <w:ind w:left="34" w:hanging="34"/>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9F3B48"/>
    <w:multiLevelType w:val="multilevel"/>
    <w:tmpl w:val="B32E72D0"/>
    <w:lvl w:ilvl="0">
      <w:start w:val="1"/>
      <w:numFmt w:val="bullet"/>
      <w:lvlText w:val="&gt;"/>
      <w:lvlJc w:val="left"/>
      <w:pPr>
        <w:ind w:left="720" w:hanging="360"/>
      </w:pPr>
      <w:rPr>
        <w:rFonts w:asciiTheme="minorHAnsi" w:hAnsiTheme="minorHAnsi"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AC9224D"/>
    <w:multiLevelType w:val="hybridMultilevel"/>
    <w:tmpl w:val="3D70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DE1C78"/>
    <w:multiLevelType w:val="hybridMultilevel"/>
    <w:tmpl w:val="77128A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0570BE3"/>
    <w:multiLevelType w:val="hybridMultilevel"/>
    <w:tmpl w:val="7B888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A5E42"/>
    <w:multiLevelType w:val="hybridMultilevel"/>
    <w:tmpl w:val="C95AF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1565FA"/>
    <w:multiLevelType w:val="hybridMultilevel"/>
    <w:tmpl w:val="7520D4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127FB9"/>
    <w:multiLevelType w:val="hybridMultilevel"/>
    <w:tmpl w:val="4DF4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A7668"/>
    <w:multiLevelType w:val="multilevel"/>
    <w:tmpl w:val="9B6ADCC8"/>
    <w:lvl w:ilvl="0">
      <w:start w:val="1"/>
      <w:numFmt w:val="bullet"/>
      <w:lvlText w:val="&gt;"/>
      <w:lvlJc w:val="left"/>
      <w:pPr>
        <w:tabs>
          <w:tab w:val="num" w:pos="113"/>
        </w:tabs>
        <w:ind w:left="125" w:hanging="125"/>
      </w:pPr>
      <w:rPr>
        <w:rFonts w:asciiTheme="minorHAnsi" w:hAnsiTheme="minorHAnsi"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B337D18"/>
    <w:multiLevelType w:val="hybridMultilevel"/>
    <w:tmpl w:val="40FC7408"/>
    <w:lvl w:ilvl="0" w:tplc="A2E82CAC">
      <w:start w:val="1"/>
      <w:numFmt w:val="decimal"/>
      <w:lvlText w:val="%1."/>
      <w:lvlJc w:val="left"/>
      <w:pPr>
        <w:ind w:left="420" w:hanging="4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BC6345"/>
    <w:multiLevelType w:val="hybridMultilevel"/>
    <w:tmpl w:val="E8DA91F4"/>
    <w:lvl w:ilvl="0" w:tplc="DCC40C00">
      <w:start w:val="1"/>
      <w:numFmt w:val="decimal"/>
      <w:lvlText w:val="%1."/>
      <w:lvlJc w:val="left"/>
      <w:pPr>
        <w:ind w:left="360" w:hanging="360"/>
      </w:pPr>
      <w:rPr>
        <w:rFonts w:hint="default"/>
        <w:b/>
        <w:bCs/>
        <w:i w:val="0"/>
        <w:iCs w:val="0"/>
        <w:color w:val="FFFFFF" w:themeColor="background1"/>
        <w:sz w:val="22"/>
        <w:szCs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283155C"/>
    <w:multiLevelType w:val="multilevel"/>
    <w:tmpl w:val="77B26BA4"/>
    <w:lvl w:ilvl="0">
      <w:start w:val="1"/>
      <w:numFmt w:val="bullet"/>
      <w:lvlText w:val="&gt;"/>
      <w:lvlJc w:val="left"/>
      <w:pPr>
        <w:tabs>
          <w:tab w:val="num" w:pos="34"/>
        </w:tabs>
        <w:ind w:left="142" w:hanging="142"/>
      </w:pPr>
      <w:rPr>
        <w:rFonts w:ascii="Times New Roman" w:hAnsi="Times New Roman" w:hint="default"/>
        <w:color w:val="aut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4EF034A"/>
    <w:multiLevelType w:val="hybridMultilevel"/>
    <w:tmpl w:val="DE0279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E8524E"/>
    <w:multiLevelType w:val="hybridMultilevel"/>
    <w:tmpl w:val="24F8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6"/>
  </w:num>
  <w:num w:numId="4">
    <w:abstractNumId w:val="13"/>
  </w:num>
  <w:num w:numId="5">
    <w:abstractNumId w:val="5"/>
  </w:num>
  <w:num w:numId="6">
    <w:abstractNumId w:val="1"/>
  </w:num>
  <w:num w:numId="7">
    <w:abstractNumId w:val="0"/>
  </w:num>
  <w:num w:numId="8">
    <w:abstractNumId w:val="2"/>
  </w:num>
  <w:num w:numId="9">
    <w:abstractNumId w:val="17"/>
  </w:num>
  <w:num w:numId="10">
    <w:abstractNumId w:val="7"/>
  </w:num>
  <w:num w:numId="11">
    <w:abstractNumId w:val="10"/>
  </w:num>
  <w:num w:numId="12">
    <w:abstractNumId w:val="18"/>
  </w:num>
  <w:num w:numId="13">
    <w:abstractNumId w:val="11"/>
  </w:num>
  <w:num w:numId="14">
    <w:abstractNumId w:val="14"/>
  </w:num>
  <w:num w:numId="15">
    <w:abstractNumId w:val="12"/>
  </w:num>
  <w:num w:numId="16">
    <w:abstractNumId w:val="3"/>
  </w:num>
  <w:num w:numId="17">
    <w:abstractNumId w:val="9"/>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CB5"/>
    <w:rsid w:val="000B5E64"/>
    <w:rsid w:val="00104CB5"/>
    <w:rsid w:val="0013580C"/>
    <w:rsid w:val="00171C2C"/>
    <w:rsid w:val="001D5728"/>
    <w:rsid w:val="00216D43"/>
    <w:rsid w:val="003355A7"/>
    <w:rsid w:val="00385C5F"/>
    <w:rsid w:val="00550206"/>
    <w:rsid w:val="007A3E80"/>
    <w:rsid w:val="007A624C"/>
    <w:rsid w:val="00857AA2"/>
    <w:rsid w:val="009E15D7"/>
    <w:rsid w:val="00AD5D28"/>
    <w:rsid w:val="00CA77BC"/>
    <w:rsid w:val="00F43CCB"/>
    <w:rsid w:val="00FB6A08"/>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2ACF46-112E-408C-B890-0527FC5B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A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19D"/>
    <w:pPr>
      <w:tabs>
        <w:tab w:val="center" w:pos="4320"/>
        <w:tab w:val="right" w:pos="8640"/>
      </w:tabs>
      <w:spacing w:after="0"/>
    </w:pPr>
  </w:style>
  <w:style w:type="character" w:customStyle="1" w:styleId="HeaderChar">
    <w:name w:val="Header Char"/>
    <w:basedOn w:val="DefaultParagraphFont"/>
    <w:link w:val="Header"/>
    <w:uiPriority w:val="99"/>
    <w:rsid w:val="004E719D"/>
  </w:style>
  <w:style w:type="paragraph" w:styleId="Footer">
    <w:name w:val="footer"/>
    <w:basedOn w:val="Normal"/>
    <w:link w:val="FooterChar"/>
    <w:uiPriority w:val="99"/>
    <w:unhideWhenUsed/>
    <w:rsid w:val="004E719D"/>
    <w:pPr>
      <w:tabs>
        <w:tab w:val="center" w:pos="4320"/>
        <w:tab w:val="right" w:pos="8640"/>
      </w:tabs>
      <w:spacing w:after="0"/>
    </w:pPr>
  </w:style>
  <w:style w:type="character" w:customStyle="1" w:styleId="FooterChar">
    <w:name w:val="Footer Char"/>
    <w:basedOn w:val="DefaultParagraphFont"/>
    <w:link w:val="Footer"/>
    <w:uiPriority w:val="99"/>
    <w:rsid w:val="004E719D"/>
  </w:style>
  <w:style w:type="paragraph" w:customStyle="1" w:styleId="BasicParagraph">
    <w:name w:val="[Basic Paragraph]"/>
    <w:basedOn w:val="Normal"/>
    <w:uiPriority w:val="99"/>
    <w:rsid w:val="000256E2"/>
    <w:pPr>
      <w:widowControl w:val="0"/>
      <w:autoSpaceDE w:val="0"/>
      <w:autoSpaceDN w:val="0"/>
      <w:adjustRightInd w:val="0"/>
      <w:spacing w:after="0" w:line="288" w:lineRule="auto"/>
      <w:textAlignment w:val="center"/>
    </w:pPr>
    <w:rPr>
      <w:rFonts w:ascii="MinionPro-Regular" w:hAnsi="MinionPro-Regular" w:cs="MinionPro-Regular"/>
      <w:color w:val="000000"/>
      <w:lang w:val="en-GB"/>
    </w:rPr>
  </w:style>
  <w:style w:type="paragraph" w:customStyle="1" w:styleId="01BVCAHeader1">
    <w:name w:val="01 BVCA Header 1"/>
    <w:basedOn w:val="BasicParagraph"/>
    <w:qFormat/>
    <w:rsid w:val="00672DB6"/>
    <w:pPr>
      <w:pBdr>
        <w:bottom w:val="single" w:sz="4" w:space="3" w:color="7C6A55"/>
      </w:pBdr>
      <w:spacing w:before="120" w:after="300"/>
    </w:pPr>
    <w:rPr>
      <w:rFonts w:ascii="Georgia-Bold" w:hAnsi="Georgia-Bold" w:cs="Georgia-Bold"/>
      <w:b/>
      <w:bCs/>
      <w:color w:val="E31837"/>
      <w:spacing w:val="-3"/>
      <w:sz w:val="26"/>
      <w:szCs w:val="26"/>
      <w:lang w:val="en-US"/>
    </w:rPr>
  </w:style>
  <w:style w:type="table" w:styleId="TableGrid">
    <w:name w:val="Table Grid"/>
    <w:basedOn w:val="TableNormal"/>
    <w:uiPriority w:val="59"/>
    <w:rsid w:val="000256E2"/>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2BVCASubjecttitles">
    <w:name w:val="02 BVCA Subject titles"/>
    <w:basedOn w:val="Normal"/>
    <w:qFormat/>
    <w:rsid w:val="00024489"/>
    <w:pPr>
      <w:spacing w:after="0"/>
    </w:pPr>
    <w:rPr>
      <w:color w:val="7C6A55"/>
      <w:sz w:val="20"/>
    </w:rPr>
  </w:style>
  <w:style w:type="paragraph" w:customStyle="1" w:styleId="03BVCASenderinformation">
    <w:name w:val="03 BVCA Sender information"/>
    <w:basedOn w:val="BasicParagraph"/>
    <w:qFormat/>
    <w:rsid w:val="00024489"/>
    <w:rPr>
      <w:rFonts w:ascii="Georgia" w:hAnsi="Georgia" w:cs="Georgia"/>
      <w:spacing w:val="-2"/>
      <w:sz w:val="20"/>
      <w:szCs w:val="20"/>
      <w:lang w:val="en-US"/>
    </w:rPr>
  </w:style>
  <w:style w:type="paragraph" w:customStyle="1" w:styleId="04BVCAHeading2">
    <w:name w:val="04 BVCA Heading 2"/>
    <w:basedOn w:val="BasicParagraph"/>
    <w:qFormat/>
    <w:rsid w:val="00672DB6"/>
    <w:pPr>
      <w:suppressAutoHyphens/>
      <w:spacing w:before="780" w:after="140"/>
    </w:pPr>
    <w:rPr>
      <w:rFonts w:ascii="Georgia-Bold" w:hAnsi="Georgia-Bold" w:cs="Georgia-Bold"/>
      <w:b/>
      <w:bCs/>
      <w:color w:val="E31837"/>
      <w:spacing w:val="-3"/>
      <w:sz w:val="26"/>
      <w:szCs w:val="26"/>
      <w:lang w:val="en-US"/>
    </w:rPr>
  </w:style>
  <w:style w:type="paragraph" w:customStyle="1" w:styleId="05BVCATextheading">
    <w:name w:val="05 BVCA Text heading"/>
    <w:basedOn w:val="BasicParagraph"/>
    <w:qFormat/>
    <w:rsid w:val="00672DB6"/>
    <w:pPr>
      <w:suppressAutoHyphens/>
      <w:spacing w:line="240" w:lineRule="auto"/>
    </w:pPr>
    <w:rPr>
      <w:rFonts w:ascii="Georgia-Bold" w:hAnsi="Georgia-Bold" w:cs="Georgia-Bold"/>
      <w:b/>
      <w:bCs/>
      <w:color w:val="E31837"/>
      <w:spacing w:val="-2"/>
      <w:sz w:val="20"/>
      <w:szCs w:val="20"/>
      <w:lang w:val="en-US"/>
    </w:rPr>
  </w:style>
  <w:style w:type="paragraph" w:customStyle="1" w:styleId="06BVCABodycopy">
    <w:name w:val="06 BVCA Body copy"/>
    <w:basedOn w:val="BasicParagraph"/>
    <w:qFormat/>
    <w:rsid w:val="00672DB6"/>
    <w:pPr>
      <w:suppressAutoHyphens/>
      <w:spacing w:line="240" w:lineRule="auto"/>
    </w:pPr>
    <w:rPr>
      <w:rFonts w:ascii="Georgia" w:hAnsi="Georgia" w:cs="Georgia"/>
      <w:spacing w:val="-2"/>
      <w:sz w:val="20"/>
      <w:szCs w:val="20"/>
      <w:lang w:val="en-US"/>
    </w:rPr>
  </w:style>
  <w:style w:type="paragraph" w:customStyle="1" w:styleId="08BVCASubheading">
    <w:name w:val="08 BVCA Sub heading"/>
    <w:basedOn w:val="BasicParagraph"/>
    <w:qFormat/>
    <w:rsid w:val="00672DB6"/>
    <w:pPr>
      <w:suppressAutoHyphens/>
      <w:spacing w:before="80" w:line="240" w:lineRule="auto"/>
    </w:pPr>
    <w:rPr>
      <w:rFonts w:ascii="Georgia" w:hAnsi="Georgia" w:cs="Georgia"/>
      <w:color w:val="DD052A"/>
      <w:spacing w:val="-2"/>
      <w:sz w:val="20"/>
      <w:szCs w:val="20"/>
      <w:lang w:val="en-US"/>
    </w:rPr>
  </w:style>
  <w:style w:type="paragraph" w:customStyle="1" w:styleId="09BVCABulletstylefirstlevel">
    <w:name w:val="09 BVCA Bullet style first level"/>
    <w:basedOn w:val="BasicParagraph"/>
    <w:qFormat/>
    <w:rsid w:val="00157167"/>
    <w:pPr>
      <w:numPr>
        <w:numId w:val="1"/>
      </w:numPr>
      <w:suppressAutoHyphens/>
    </w:pPr>
    <w:rPr>
      <w:rFonts w:ascii="Georgia" w:hAnsi="Georgia" w:cs="Georgia"/>
      <w:spacing w:val="-2"/>
      <w:sz w:val="20"/>
      <w:szCs w:val="20"/>
      <w:lang w:val="en-US"/>
    </w:rPr>
  </w:style>
  <w:style w:type="paragraph" w:customStyle="1" w:styleId="10BVCAFooter">
    <w:name w:val="10 BVCA Footer"/>
    <w:basedOn w:val="BasicParagraph"/>
    <w:qFormat/>
    <w:rsid w:val="00672DB6"/>
    <w:pPr>
      <w:suppressAutoHyphens/>
      <w:spacing w:line="240" w:lineRule="auto"/>
    </w:pPr>
    <w:rPr>
      <w:rFonts w:ascii="Georgia" w:hAnsi="Georgia" w:cs="Georgia"/>
      <w:color w:val="E31837"/>
      <w:spacing w:val="-4"/>
      <w:sz w:val="14"/>
      <w:szCs w:val="14"/>
    </w:rPr>
  </w:style>
  <w:style w:type="paragraph" w:customStyle="1" w:styleId="11BVCAFooteraddress">
    <w:name w:val="11 BVCA Footer address"/>
    <w:basedOn w:val="BasicParagraph"/>
    <w:qFormat/>
    <w:rsid w:val="00672DB6"/>
    <w:pPr>
      <w:suppressAutoHyphens/>
      <w:spacing w:line="240" w:lineRule="auto"/>
    </w:pPr>
    <w:rPr>
      <w:rFonts w:ascii="Georgia" w:hAnsi="Georgia" w:cs="Georgia"/>
      <w:color w:val="7C6A55"/>
      <w:spacing w:val="-4"/>
      <w:sz w:val="14"/>
      <w:szCs w:val="14"/>
    </w:rPr>
  </w:style>
  <w:style w:type="paragraph" w:customStyle="1" w:styleId="12BVCAFooteraddressblack">
    <w:name w:val="12 BVCA Footer address black"/>
    <w:qFormat/>
    <w:rsid w:val="00D32B92"/>
    <w:pPr>
      <w:spacing w:after="0"/>
    </w:pPr>
    <w:rPr>
      <w:rFonts w:ascii="Georgia" w:hAnsi="Georgia" w:cs="Georgia"/>
      <w:color w:val="000000" w:themeColor="text1"/>
      <w:spacing w:val="-4"/>
      <w:sz w:val="14"/>
      <w:szCs w:val="14"/>
      <w:lang w:val="en-GB"/>
    </w:rPr>
  </w:style>
  <w:style w:type="table" w:customStyle="1" w:styleId="TableGrid1">
    <w:name w:val="Table Grid1"/>
    <w:basedOn w:val="TableNormal"/>
    <w:next w:val="TableGrid"/>
    <w:uiPriority w:val="59"/>
    <w:rsid w:val="00F43CCB"/>
    <w:pPr>
      <w:spacing w:after="0"/>
    </w:pPr>
    <w:rPr>
      <w:rFonts w:eastAsia="PMingLiU"/>
      <w:sz w:val="22"/>
      <w:szCs w:val="22"/>
      <w:lang w:val="en-GB"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X:\M.%20COMMITTEES%20and%20ADVISORY%20BOARDS\Legal%20&amp;%20Technical%20Committee\Guide%20for%20fund%20administrator%20selection\4.%20Fourth%20iteration%20-%20May%202016\BVCA%20RfP%20for%20fund%20administrators%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BVCA RfP for fund administrators 2016</Template>
  <TotalTime>1</TotalTime>
  <Pages>13</Pages>
  <Words>2817</Words>
  <Characters>16058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Studio</Company>
  <LinksUpToDate>false</LinksUpToDate>
  <CharactersWithSpaces>18838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House</dc:creator>
  <cp:keywords/>
  <dc:description/>
  <cp:lastModifiedBy>Sophie House</cp:lastModifiedBy>
  <cp:revision>1</cp:revision>
  <dcterms:created xsi:type="dcterms:W3CDTF">2016-06-03T08:40:00Z</dcterms:created>
  <dcterms:modified xsi:type="dcterms:W3CDTF">2016-06-03T08:41:00Z</dcterms:modified>
</cp:coreProperties>
</file>